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B7CD2" w14:textId="16FC9968" w:rsidR="003C1186" w:rsidRPr="003C1186" w:rsidRDefault="003C1186" w:rsidP="003C1186">
      <w:pPr>
        <w:tabs>
          <w:tab w:val="center" w:pos="4536"/>
          <w:tab w:val="right" w:pos="7020"/>
          <w:tab w:val="right" w:pos="9639"/>
        </w:tabs>
        <w:ind w:right="2"/>
        <w:rPr>
          <w:rFonts w:ascii="Arial" w:eastAsia="MS Mincho" w:hAnsi="Arial"/>
          <w:b/>
          <w:sz w:val="24"/>
          <w:szCs w:val="24"/>
          <w:lang w:val="en-US"/>
        </w:rPr>
      </w:pPr>
      <w:r w:rsidRPr="003C1186">
        <w:rPr>
          <w:rFonts w:ascii="Arial" w:eastAsia="MS Mincho" w:hAnsi="Arial"/>
          <w:b/>
          <w:sz w:val="24"/>
          <w:szCs w:val="24"/>
          <w:lang w:val="en-US"/>
        </w:rPr>
        <w:t>3GPP TSG RAN WG1 #</w:t>
      </w:r>
      <w:r w:rsidRPr="003C1186">
        <w:rPr>
          <w:rFonts w:ascii="Arial" w:eastAsia="MS Mincho" w:hAnsi="Arial" w:hint="eastAsia"/>
          <w:b/>
          <w:sz w:val="24"/>
          <w:szCs w:val="24"/>
          <w:lang w:val="en-US"/>
        </w:rPr>
        <w:t>102</w:t>
      </w:r>
      <w:r w:rsidR="00784475">
        <w:rPr>
          <w:rFonts w:ascii="Arial" w:eastAsia="MS Mincho" w:hAnsi="Arial"/>
          <w:b/>
          <w:sz w:val="24"/>
          <w:szCs w:val="24"/>
          <w:lang w:val="en-US"/>
        </w:rPr>
        <w:t>-</w:t>
      </w:r>
      <w:r w:rsidRPr="003C1186">
        <w:rPr>
          <w:rFonts w:ascii="Arial" w:eastAsia="MS Mincho" w:hAnsi="Arial" w:hint="eastAsia"/>
          <w:b/>
          <w:sz w:val="24"/>
          <w:szCs w:val="24"/>
          <w:lang w:val="en-US"/>
        </w:rPr>
        <w:t>e</w:t>
      </w:r>
      <w:r w:rsidRPr="003C1186">
        <w:rPr>
          <w:rFonts w:ascii="Arial" w:eastAsia="MS Mincho" w:hAnsi="Arial"/>
          <w:b/>
          <w:sz w:val="24"/>
          <w:szCs w:val="24"/>
          <w:lang w:val="en-US"/>
        </w:rPr>
        <w:tab/>
      </w:r>
      <w:r w:rsidRPr="003C1186">
        <w:rPr>
          <w:rFonts w:ascii="Arial" w:eastAsia="MS Mincho" w:hAnsi="Arial"/>
          <w:b/>
          <w:sz w:val="24"/>
          <w:szCs w:val="24"/>
          <w:lang w:val="en-US"/>
        </w:rPr>
        <w:tab/>
        <w:t xml:space="preserve">                        </w:t>
      </w:r>
      <w:r w:rsidRPr="003C1186">
        <w:rPr>
          <w:rFonts w:ascii="Arial" w:eastAsia="MS Mincho" w:hAnsi="Arial" w:hint="eastAsia"/>
          <w:b/>
          <w:sz w:val="24"/>
          <w:szCs w:val="24"/>
          <w:lang w:val="en-US"/>
        </w:rPr>
        <w:t xml:space="preserve">               </w:t>
      </w:r>
      <w:r w:rsidRPr="003C1186">
        <w:rPr>
          <w:rFonts w:ascii="Arial" w:eastAsia="MS Mincho" w:hAnsi="Arial"/>
          <w:b/>
          <w:sz w:val="24"/>
          <w:szCs w:val="24"/>
          <w:lang w:val="en-US"/>
        </w:rPr>
        <w:t xml:space="preserve">          R1-200</w:t>
      </w:r>
      <w:r w:rsidR="00784475">
        <w:rPr>
          <w:rFonts w:ascii="Arial" w:eastAsia="MS Mincho" w:hAnsi="Arial"/>
          <w:b/>
          <w:sz w:val="24"/>
          <w:szCs w:val="24"/>
          <w:lang w:val="en-US"/>
        </w:rPr>
        <w:t>5665</w:t>
      </w:r>
    </w:p>
    <w:p w14:paraId="3F505EE1" w14:textId="5615A234" w:rsidR="003C1186" w:rsidRPr="003C1186" w:rsidRDefault="003C1186" w:rsidP="003C1186">
      <w:pPr>
        <w:tabs>
          <w:tab w:val="left" w:pos="1800"/>
          <w:tab w:val="right" w:pos="9072"/>
        </w:tabs>
        <w:ind w:left="1800" w:hanging="1800"/>
        <w:rPr>
          <w:rFonts w:ascii="Arial" w:eastAsia="MS Mincho" w:hAnsi="Arial"/>
          <w:b/>
          <w:sz w:val="24"/>
          <w:szCs w:val="24"/>
          <w:lang w:val="en-US"/>
        </w:rPr>
      </w:pPr>
      <w:r w:rsidRPr="003C1186">
        <w:rPr>
          <w:rFonts w:ascii="Arial" w:eastAsia="MS Mincho" w:hAnsi="Arial"/>
          <w:b/>
          <w:sz w:val="24"/>
          <w:szCs w:val="24"/>
          <w:lang w:val="en-US"/>
        </w:rPr>
        <w:t>e-Meeting, 17</w:t>
      </w:r>
      <w:r w:rsidRPr="003C1186">
        <w:rPr>
          <w:rFonts w:ascii="Arial" w:eastAsia="MS Mincho" w:hAnsi="Arial"/>
          <w:b/>
          <w:sz w:val="24"/>
          <w:szCs w:val="24"/>
          <w:vertAlign w:val="superscript"/>
          <w:lang w:val="en-US"/>
        </w:rPr>
        <w:t>th</w:t>
      </w:r>
      <w:r w:rsidRPr="003C1186">
        <w:rPr>
          <w:rFonts w:ascii="Arial" w:eastAsia="MS Mincho" w:hAnsi="Arial"/>
          <w:b/>
          <w:sz w:val="24"/>
          <w:szCs w:val="24"/>
          <w:lang w:val="en-US"/>
        </w:rPr>
        <w:t xml:space="preserve"> – 28</w:t>
      </w:r>
      <w:r w:rsidRPr="003C1186">
        <w:rPr>
          <w:rFonts w:ascii="Arial" w:eastAsia="MS Mincho" w:hAnsi="Arial"/>
          <w:b/>
          <w:sz w:val="24"/>
          <w:szCs w:val="24"/>
          <w:vertAlign w:val="superscript"/>
          <w:lang w:val="en-US"/>
        </w:rPr>
        <w:t>th</w:t>
      </w:r>
      <w:r w:rsidRPr="003C1186">
        <w:rPr>
          <w:rFonts w:ascii="Arial" w:eastAsia="MS Mincho" w:hAnsi="Arial"/>
          <w:b/>
          <w:sz w:val="24"/>
          <w:szCs w:val="24"/>
          <w:lang w:val="en-US"/>
        </w:rPr>
        <w:t xml:space="preserve"> August, 2020</w:t>
      </w:r>
    </w:p>
    <w:p w14:paraId="0954A85F" w14:textId="77777777" w:rsidR="003C1186" w:rsidRPr="003C1186" w:rsidRDefault="003C1186" w:rsidP="003C1186">
      <w:pPr>
        <w:tabs>
          <w:tab w:val="left" w:pos="1800"/>
          <w:tab w:val="right" w:pos="9072"/>
        </w:tabs>
        <w:ind w:left="1800" w:hanging="1800"/>
        <w:rPr>
          <w:rFonts w:ascii="Arial" w:eastAsia="MS Mincho" w:hAnsi="Arial"/>
          <w:b/>
          <w:sz w:val="24"/>
          <w:szCs w:val="24"/>
          <w:lang w:val="en-US"/>
        </w:rPr>
      </w:pPr>
      <w:r w:rsidRPr="003C1186">
        <w:rPr>
          <w:rFonts w:ascii="Arial" w:eastAsia="MS Mincho" w:hAnsi="Arial"/>
          <w:b/>
          <w:sz w:val="24"/>
          <w:szCs w:val="24"/>
          <w:lang w:val="en-US"/>
        </w:rPr>
        <w:t>Source:</w:t>
      </w:r>
      <w:r w:rsidRPr="003C1186">
        <w:rPr>
          <w:rFonts w:ascii="Arial" w:eastAsia="MS Mincho" w:hAnsi="Arial"/>
          <w:b/>
          <w:sz w:val="24"/>
          <w:szCs w:val="24"/>
          <w:lang w:val="en-US"/>
        </w:rPr>
        <w:tab/>
        <w:t>CATT</w:t>
      </w:r>
    </w:p>
    <w:p w14:paraId="0FCBF4B2" w14:textId="4A255575" w:rsidR="003C1186" w:rsidRPr="003C1186" w:rsidRDefault="003C1186" w:rsidP="003C1186">
      <w:pPr>
        <w:tabs>
          <w:tab w:val="left" w:pos="1800"/>
          <w:tab w:val="right" w:pos="9072"/>
        </w:tabs>
        <w:rPr>
          <w:rFonts w:ascii="Arial" w:hAnsi="Arial"/>
          <w:b/>
          <w:sz w:val="24"/>
          <w:szCs w:val="24"/>
          <w:lang w:val="en-US" w:eastAsia="zh-CN"/>
        </w:rPr>
      </w:pPr>
      <w:r w:rsidRPr="003C1186">
        <w:rPr>
          <w:rFonts w:ascii="Arial" w:eastAsia="MS Mincho" w:hAnsi="Arial"/>
          <w:b/>
          <w:sz w:val="24"/>
          <w:szCs w:val="24"/>
          <w:lang w:val="en-US"/>
        </w:rPr>
        <w:t>Title:</w:t>
      </w:r>
      <w:r w:rsidRPr="003C1186">
        <w:rPr>
          <w:rFonts w:ascii="Arial" w:eastAsia="MS Mincho" w:hAnsi="Arial"/>
          <w:b/>
          <w:sz w:val="24"/>
          <w:szCs w:val="24"/>
          <w:lang w:val="en-US"/>
        </w:rPr>
        <w:tab/>
        <w:t xml:space="preserve">PDCCH Location for SCell Dormancy </w:t>
      </w:r>
    </w:p>
    <w:p w14:paraId="1E76FC46" w14:textId="3D22560D" w:rsidR="003C1186" w:rsidRPr="003C1186" w:rsidRDefault="003C1186" w:rsidP="003C1186">
      <w:pPr>
        <w:tabs>
          <w:tab w:val="left" w:pos="1800"/>
          <w:tab w:val="center" w:pos="4536"/>
          <w:tab w:val="right" w:pos="9072"/>
        </w:tabs>
        <w:rPr>
          <w:rFonts w:ascii="Arial" w:hAnsi="Arial"/>
          <w:b/>
          <w:sz w:val="24"/>
          <w:szCs w:val="24"/>
          <w:lang w:val="en-US" w:eastAsia="zh-CN"/>
        </w:rPr>
      </w:pPr>
      <w:r w:rsidRPr="003C1186">
        <w:rPr>
          <w:rFonts w:ascii="Arial" w:eastAsia="MS Mincho" w:hAnsi="Arial"/>
          <w:b/>
          <w:sz w:val="24"/>
          <w:szCs w:val="24"/>
          <w:lang w:val="en-US"/>
        </w:rPr>
        <w:t>Agenda Item:</w:t>
      </w:r>
      <w:r w:rsidRPr="003C1186">
        <w:rPr>
          <w:rFonts w:ascii="Arial" w:eastAsia="MS Mincho" w:hAnsi="Arial"/>
          <w:b/>
          <w:sz w:val="24"/>
          <w:szCs w:val="24"/>
          <w:lang w:val="en-US"/>
        </w:rPr>
        <w:tab/>
      </w:r>
      <w:r w:rsidRPr="003C1186">
        <w:rPr>
          <w:rFonts w:ascii="Arial" w:hAnsi="Arial"/>
          <w:b/>
          <w:sz w:val="24"/>
          <w:szCs w:val="24"/>
          <w:lang w:val="en-US" w:eastAsia="zh-CN"/>
        </w:rPr>
        <w:t>7.2.10</w:t>
      </w:r>
    </w:p>
    <w:p w14:paraId="55B8D854" w14:textId="77777777" w:rsidR="003C1186" w:rsidRPr="003C1186" w:rsidRDefault="003C1186" w:rsidP="003C1186">
      <w:pPr>
        <w:tabs>
          <w:tab w:val="left" w:pos="1800"/>
          <w:tab w:val="center" w:pos="4536"/>
          <w:tab w:val="right" w:pos="9072"/>
        </w:tabs>
        <w:rPr>
          <w:rFonts w:ascii="Arial" w:eastAsia="MS Mincho" w:hAnsi="Arial"/>
          <w:b/>
          <w:sz w:val="24"/>
          <w:szCs w:val="24"/>
          <w:lang w:val="en-US"/>
        </w:rPr>
      </w:pPr>
      <w:r w:rsidRPr="003C1186">
        <w:rPr>
          <w:rFonts w:ascii="Arial" w:eastAsia="MS Mincho" w:hAnsi="Arial"/>
          <w:b/>
          <w:sz w:val="24"/>
          <w:szCs w:val="24"/>
          <w:lang w:val="en-US"/>
        </w:rPr>
        <w:t>Document for:</w:t>
      </w:r>
      <w:r w:rsidRPr="003C1186">
        <w:rPr>
          <w:rFonts w:ascii="Arial" w:eastAsia="MS Mincho" w:hAnsi="Arial"/>
          <w:b/>
          <w:sz w:val="24"/>
          <w:szCs w:val="24"/>
          <w:lang w:val="en-US"/>
        </w:rPr>
        <w:tab/>
        <w:t>Discussion and Decision</w:t>
      </w:r>
    </w:p>
    <w:p w14:paraId="0A7D6893" w14:textId="77777777" w:rsidR="00C9310E" w:rsidRPr="003D6E30" w:rsidRDefault="00C9310E" w:rsidP="003C1186">
      <w:pPr>
        <w:spacing w:after="60"/>
        <w:rPr>
          <w:rFonts w:ascii="Arial" w:hAnsi="Arial" w:cs="Arial"/>
          <w:b/>
          <w:lang w:val="en-US"/>
        </w:rPr>
      </w:pPr>
    </w:p>
    <w:p w14:paraId="08219610" w14:textId="77777777" w:rsidR="009A2BE5" w:rsidRPr="003D6E30" w:rsidRDefault="009A2BE5" w:rsidP="009A2BE5">
      <w:pPr>
        <w:pBdr>
          <w:bottom w:val="single" w:sz="4" w:space="1" w:color="auto"/>
        </w:pBdr>
        <w:tabs>
          <w:tab w:val="left" w:pos="2552"/>
        </w:tabs>
        <w:jc w:val="both"/>
        <w:rPr>
          <w:sz w:val="4"/>
          <w:szCs w:val="4"/>
          <w:lang w:val="en-US"/>
        </w:rPr>
      </w:pPr>
    </w:p>
    <w:p w14:paraId="0B86A24E" w14:textId="77777777" w:rsidR="00C9310E" w:rsidRPr="003D6E30" w:rsidRDefault="005A3276" w:rsidP="009A2BE5">
      <w:pPr>
        <w:pStyle w:val="Heading1"/>
        <w:rPr>
          <w:lang w:val="en-US"/>
        </w:rPr>
      </w:pPr>
      <w:r w:rsidRPr="003D6E30">
        <w:rPr>
          <w:lang w:val="en-US"/>
        </w:rPr>
        <w:t>Introduction</w:t>
      </w:r>
    </w:p>
    <w:p w14:paraId="470D508B" w14:textId="558C6DE3" w:rsidR="00E66110" w:rsidRPr="003D6E30" w:rsidRDefault="0024115C" w:rsidP="005A3276">
      <w:pPr>
        <w:rPr>
          <w:lang w:val="en-US" w:eastAsia="zh-CN"/>
        </w:rPr>
      </w:pPr>
      <w:r>
        <w:rPr>
          <w:lang w:val="en-US" w:eastAsia="zh-CN"/>
        </w:rPr>
        <w:t xml:space="preserve">In RAN1#101-e, the PDCCH location for SCell dormancy was discussed </w:t>
      </w:r>
      <w:r w:rsidR="00E375A5">
        <w:rPr>
          <w:lang w:val="en-US" w:eastAsia="zh-CN"/>
        </w:rPr>
        <w:t xml:space="preserve">in Topic 4 of </w:t>
      </w:r>
      <w:r w:rsidR="00E375A5" w:rsidRPr="00E375A5">
        <w:rPr>
          <w:lang w:eastAsia="zh-CN"/>
        </w:rPr>
        <w:t xml:space="preserve">[101-e-NR-LTE_NR_DC_CA-ScellDormancy] </w:t>
      </w:r>
      <w:r>
        <w:rPr>
          <w:lang w:val="en-US" w:eastAsia="zh-CN"/>
        </w:rPr>
        <w:t xml:space="preserve">without any conclusion.   </w:t>
      </w:r>
      <w:r w:rsidR="00EB72BC">
        <w:rPr>
          <w:lang w:val="en-US" w:eastAsia="zh-CN"/>
        </w:rPr>
        <w:t xml:space="preserve">The discussion was whether the PDCCH location should be limited to the first 3 symbols of the slot in order to reuse the latency requirement of BWP switching for the latency of SCell dormancy.   </w:t>
      </w:r>
      <w:r w:rsidR="00EB3FE0" w:rsidRPr="003D6E30">
        <w:rPr>
          <w:lang w:val="en-US" w:eastAsia="zh-CN"/>
        </w:rPr>
        <w:t xml:space="preserve">   </w:t>
      </w:r>
      <w:r w:rsidR="00CD2CB3" w:rsidRPr="003D6E30">
        <w:rPr>
          <w:lang w:val="en-US" w:eastAsia="zh-CN"/>
        </w:rPr>
        <w:t>This con</w:t>
      </w:r>
      <w:r w:rsidR="00EB3FE0" w:rsidRPr="003D6E30">
        <w:rPr>
          <w:lang w:val="en-US" w:eastAsia="zh-CN"/>
        </w:rPr>
        <w:t xml:space="preserve">tribution discusses </w:t>
      </w:r>
      <w:r w:rsidR="00EB72BC">
        <w:rPr>
          <w:lang w:val="en-US" w:eastAsia="zh-CN"/>
        </w:rPr>
        <w:t>the SCell dormancy latency after UE receiving SCell dormancy indication from DCI format 1_1 or 0_1 at PCell</w:t>
      </w:r>
      <w:r w:rsidR="00CD2CB3" w:rsidRPr="003D6E30">
        <w:rPr>
          <w:lang w:val="en-US" w:eastAsia="zh-CN"/>
        </w:rPr>
        <w:t xml:space="preserve">. </w:t>
      </w:r>
    </w:p>
    <w:p w14:paraId="64D7C5E7" w14:textId="77777777" w:rsidR="005A3276" w:rsidRPr="003D6E30" w:rsidRDefault="005A3276" w:rsidP="005A3276">
      <w:pPr>
        <w:rPr>
          <w:lang w:val="en-US" w:eastAsia="zh-CN"/>
        </w:rPr>
      </w:pPr>
    </w:p>
    <w:p w14:paraId="44D00DDA" w14:textId="77777777" w:rsidR="005A3276" w:rsidRPr="003D6E30" w:rsidRDefault="005A3276" w:rsidP="005A3276">
      <w:pPr>
        <w:rPr>
          <w:lang w:val="en-US"/>
        </w:rPr>
      </w:pPr>
    </w:p>
    <w:p w14:paraId="7CB0435A" w14:textId="544B54B6" w:rsidR="005A3276" w:rsidRPr="003D6E30" w:rsidRDefault="005A3276" w:rsidP="005A3276">
      <w:pPr>
        <w:pStyle w:val="Heading1"/>
        <w:rPr>
          <w:b w:val="0"/>
          <w:szCs w:val="24"/>
          <w:lang w:val="en-US" w:eastAsia="zh-CN"/>
        </w:rPr>
      </w:pPr>
      <w:r w:rsidRPr="003D6E30">
        <w:rPr>
          <w:szCs w:val="24"/>
          <w:lang w:val="en-US" w:eastAsia="zh-CN"/>
        </w:rPr>
        <w:t>Discussions on</w:t>
      </w:r>
      <w:r w:rsidR="0008397F">
        <w:rPr>
          <w:szCs w:val="24"/>
          <w:lang w:val="en-US" w:eastAsia="zh-CN"/>
        </w:rPr>
        <w:t xml:space="preserve"> PDCCH configuration for SCell Dormancy</w:t>
      </w:r>
    </w:p>
    <w:p w14:paraId="1B35385B" w14:textId="77777777" w:rsidR="00EB72BC" w:rsidRDefault="00EB72BC" w:rsidP="0008397F">
      <w:pPr>
        <w:spacing w:after="120"/>
        <w:jc w:val="both"/>
        <w:rPr>
          <w:rFonts w:cs="Arial"/>
          <w:lang w:val="en-US" w:eastAsia="zh-CN"/>
        </w:rPr>
      </w:pPr>
    </w:p>
    <w:p w14:paraId="4C49C76C" w14:textId="5527ED50" w:rsidR="00EB72BC" w:rsidRDefault="00EB72BC" w:rsidP="0008397F">
      <w:pPr>
        <w:spacing w:after="120"/>
        <w:jc w:val="both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In RAN1#101-e, the Topic 4 of SCell dormancy email discussion were formulated in the following for company to share their vies in the responses.</w:t>
      </w:r>
    </w:p>
    <w:p w14:paraId="3FB90990" w14:textId="63BFB32E" w:rsidR="0008397F" w:rsidRPr="0008397F" w:rsidRDefault="0008397F" w:rsidP="0008397F">
      <w:pPr>
        <w:spacing w:after="120"/>
        <w:jc w:val="both"/>
        <w:rPr>
          <w:rFonts w:cs="Arial"/>
          <w:lang w:val="en-US" w:eastAsia="zh-CN"/>
        </w:rPr>
      </w:pPr>
      <w:r w:rsidRPr="0008397F">
        <w:rPr>
          <w:rFonts w:cs="Arial"/>
          <w:lang w:val="en-US" w:eastAsia="zh-CN"/>
        </w:rPr>
        <w:t>Q1. Regarding restricting DCI format 1_1/0_1 with dormancy indication to be only in first 3 symbols of a slot, what is your preference between Option 1 and Option 2 below?</w:t>
      </w:r>
    </w:p>
    <w:p w14:paraId="38B0A6DD" w14:textId="77777777" w:rsidR="0008397F" w:rsidRPr="0008397F" w:rsidRDefault="0008397F" w:rsidP="0008397F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 w:rsidRPr="0008397F">
        <w:rPr>
          <w:lang w:val="en-US" w:eastAsia="zh-CN"/>
        </w:rPr>
        <w:t>Option 1</w:t>
      </w:r>
    </w:p>
    <w:p w14:paraId="6BFE460C" w14:textId="77777777" w:rsidR="0008397F" w:rsidRPr="0008397F" w:rsidRDefault="0008397F" w:rsidP="0008397F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after="180"/>
        <w:textAlignment w:val="baseline"/>
        <w:rPr>
          <w:rStyle w:val="Hyperlink"/>
          <w:color w:val="auto"/>
          <w:u w:val="none"/>
          <w:lang w:val="en-US" w:eastAsia="zh-CN"/>
        </w:rPr>
      </w:pPr>
      <w:r w:rsidRPr="0008397F">
        <w:rPr>
          <w:rStyle w:val="Hyperlink"/>
          <w:color w:val="auto"/>
          <w:u w:val="none"/>
          <w:lang w:val="en-US" w:eastAsia="zh-CN"/>
        </w:rPr>
        <w:t>DCI format 1_1/0_1 on primary cell with dormancy indication that indicates a BWP change between dormant and non-dormant BWPs of SCell(s) is restricted to be only in first 3 symbols of a slot</w:t>
      </w:r>
    </w:p>
    <w:p w14:paraId="14D22B6E" w14:textId="77777777" w:rsidR="0008397F" w:rsidRPr="0008397F" w:rsidRDefault="0008397F" w:rsidP="0008397F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after="180"/>
        <w:textAlignment w:val="baseline"/>
        <w:rPr>
          <w:rStyle w:val="Hyperlink"/>
          <w:color w:val="auto"/>
          <w:u w:val="none"/>
          <w:lang w:val="en-US" w:eastAsia="zh-CN"/>
        </w:rPr>
      </w:pPr>
      <w:r w:rsidRPr="0008397F">
        <w:rPr>
          <w:rStyle w:val="Hyperlink"/>
          <w:color w:val="auto"/>
          <w:u w:val="none"/>
          <w:lang w:val="en-US" w:eastAsia="zh-CN"/>
        </w:rPr>
        <w:t>Discuss further TP (if any) to clarify this</w:t>
      </w:r>
    </w:p>
    <w:p w14:paraId="5DD8D22E" w14:textId="77777777" w:rsidR="0008397F" w:rsidRPr="0008397F" w:rsidRDefault="0008397F" w:rsidP="0008397F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 w:rsidRPr="0008397F">
        <w:rPr>
          <w:lang w:val="en-US" w:eastAsia="zh-CN"/>
        </w:rPr>
        <w:t>Option 2</w:t>
      </w:r>
    </w:p>
    <w:p w14:paraId="620429E4" w14:textId="77777777" w:rsidR="0008397F" w:rsidRPr="0008397F" w:rsidRDefault="0008397F" w:rsidP="0008397F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after="180"/>
        <w:textAlignment w:val="baseline"/>
        <w:rPr>
          <w:rStyle w:val="Hyperlink"/>
          <w:color w:val="auto"/>
          <w:u w:val="none"/>
          <w:lang w:val="en-US" w:eastAsia="zh-CN"/>
        </w:rPr>
      </w:pPr>
      <w:r w:rsidRPr="0008397F">
        <w:rPr>
          <w:rStyle w:val="Hyperlink"/>
          <w:color w:val="auto"/>
          <w:u w:val="none"/>
          <w:lang w:val="en-US" w:eastAsia="zh-CN"/>
        </w:rPr>
        <w:t>For DCI format 1_1/0_1 on primary cell with dormancy indication that indicates a BWP change between dormant and non-dormant BWPs of SCell(s), there is no additional restriction that it should be only in first 3 symbols of a slot</w:t>
      </w:r>
    </w:p>
    <w:p w14:paraId="54C80158" w14:textId="26EBB093" w:rsidR="0008397F" w:rsidRPr="0008397F" w:rsidRDefault="0008397F" w:rsidP="0008397F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after="180"/>
        <w:textAlignment w:val="baseline"/>
        <w:rPr>
          <w:rStyle w:val="Hyperlink"/>
          <w:color w:val="auto"/>
          <w:u w:val="none"/>
          <w:lang w:val="en-US" w:eastAsia="zh-CN"/>
        </w:rPr>
      </w:pPr>
      <w:r w:rsidRPr="0008397F">
        <w:rPr>
          <w:rStyle w:val="Hyperlink"/>
          <w:color w:val="auto"/>
          <w:u w:val="none"/>
          <w:lang w:val="en-US" w:eastAsia="zh-CN"/>
        </w:rPr>
        <w:t>Discuss further TP (if any) to clarify this</w:t>
      </w:r>
    </w:p>
    <w:p w14:paraId="43916D95" w14:textId="68130B65" w:rsidR="0008397F" w:rsidRDefault="003A406F" w:rsidP="00DF0588">
      <w:pPr>
        <w:spacing w:before="240" w:after="240"/>
        <w:jc w:val="both"/>
        <w:rPr>
          <w:lang w:val="en-US"/>
        </w:rPr>
      </w:pPr>
      <w:r>
        <w:rPr>
          <w:lang w:val="en-US"/>
        </w:rPr>
        <w:t xml:space="preserve">During the email discussion in RAN1#101-e, most companies would prefer to restrict the CORESET location for DCI format 1_1/0_1 carrying dormancy indication at first 3 symbols of slot in order to reuse the BWP switching latency requirements.   However, the latency of </w:t>
      </w:r>
      <w:r w:rsidR="00512DB5">
        <w:rPr>
          <w:lang w:val="en-US"/>
        </w:rPr>
        <w:t xml:space="preserve">switching between dormant and non-dormant BWP in the </w:t>
      </w:r>
      <w:r>
        <w:rPr>
          <w:lang w:val="en-US"/>
        </w:rPr>
        <w:t xml:space="preserve">SCell dormancy scenario is not </w:t>
      </w:r>
      <w:r w:rsidR="00512DB5">
        <w:rPr>
          <w:lang w:val="en-US"/>
        </w:rPr>
        <w:t xml:space="preserve">the same as that of BWP switching.  The dormancy indication in DCI format 1_1/0_1 is from the PCell to indicate the BWP switching in the SCell.  The SCS might not be the same between the PCell and the indicated SCell.   </w:t>
      </w:r>
      <w:r w:rsidR="00E55FBD">
        <w:rPr>
          <w:lang w:val="en-US"/>
        </w:rPr>
        <w:t xml:space="preserve">The interruption time of BWP switching would not be completely matched </w:t>
      </w:r>
      <w:r w:rsidR="00846D6F">
        <w:rPr>
          <w:lang w:val="en-US"/>
        </w:rPr>
        <w:t xml:space="preserve">when the SCS of the scheduling DCI in the PCell is different than that of the SCell for dormancy indication.    </w:t>
      </w:r>
      <w:r w:rsidR="00BB3DAB">
        <w:rPr>
          <w:lang w:val="en-US"/>
        </w:rPr>
        <w:t xml:space="preserve">We </w:t>
      </w:r>
      <w:r w:rsidR="000D6358">
        <w:rPr>
          <w:lang w:val="en-US"/>
        </w:rPr>
        <w:t xml:space="preserve">can see from </w:t>
      </w:r>
      <w:r w:rsidR="000D6358">
        <w:rPr>
          <w:lang w:val="en-US"/>
        </w:rPr>
        <w:fldChar w:fldCharType="begin"/>
      </w:r>
      <w:r w:rsidR="000D6358">
        <w:rPr>
          <w:lang w:val="en-US"/>
        </w:rPr>
        <w:instrText xml:space="preserve"> REF _Ref47282490 \h </w:instrText>
      </w:r>
      <w:r w:rsidR="000D6358">
        <w:rPr>
          <w:lang w:val="en-US"/>
        </w:rPr>
      </w:r>
      <w:r w:rsidR="000D6358">
        <w:rPr>
          <w:lang w:val="en-US"/>
        </w:rPr>
        <w:fldChar w:fldCharType="separate"/>
      </w:r>
      <w:r w:rsidR="000D6358">
        <w:t xml:space="preserve">Figure </w:t>
      </w:r>
      <w:r w:rsidR="000D6358">
        <w:rPr>
          <w:noProof/>
        </w:rPr>
        <w:t>1</w:t>
      </w:r>
      <w:r w:rsidR="000D6358">
        <w:rPr>
          <w:lang w:val="en-US"/>
        </w:rPr>
        <w:fldChar w:fldCharType="end"/>
      </w:r>
      <w:r w:rsidR="000D6358">
        <w:rPr>
          <w:lang w:val="en-US"/>
        </w:rPr>
        <w:t xml:space="preserve"> that PDCCH in </w:t>
      </w:r>
      <w:r w:rsidR="00FD2F33">
        <w:rPr>
          <w:lang w:val="en-US"/>
        </w:rPr>
        <w:t>2</w:t>
      </w:r>
      <w:r w:rsidR="00FD2F33" w:rsidRPr="00FD2F33">
        <w:rPr>
          <w:vertAlign w:val="superscript"/>
          <w:lang w:val="en-US"/>
        </w:rPr>
        <w:t>nd</w:t>
      </w:r>
      <w:r w:rsidR="00FD2F33">
        <w:rPr>
          <w:lang w:val="en-US"/>
        </w:rPr>
        <w:t xml:space="preserve"> and 3</w:t>
      </w:r>
      <w:r w:rsidR="00FD2F33" w:rsidRPr="00FD2F33">
        <w:rPr>
          <w:vertAlign w:val="superscript"/>
          <w:lang w:val="en-US"/>
        </w:rPr>
        <w:t>rd</w:t>
      </w:r>
      <w:r w:rsidR="00FD2F33">
        <w:rPr>
          <w:lang w:val="en-US"/>
        </w:rPr>
        <w:t xml:space="preserve"> </w:t>
      </w:r>
      <w:r w:rsidR="000D6358">
        <w:rPr>
          <w:lang w:val="en-US"/>
        </w:rPr>
        <w:t xml:space="preserve">symbols of slot with SCS = 15 kHz in PCell has the length over to next slot of SCell with SCS = 120 kHz.  </w:t>
      </w:r>
      <w:r w:rsidR="00B4138E">
        <w:rPr>
          <w:lang w:val="en-US"/>
        </w:rPr>
        <w:t xml:space="preserve"> The interruption time of</w:t>
      </w:r>
      <w:r w:rsidR="00FD2F33">
        <w:rPr>
          <w:lang w:val="en-US"/>
        </w:rPr>
        <w:t xml:space="preserve"> SCell dormancy between PCell indication and SCell dormant/non-dormant BWP switching would be different to that of Rel-15 BWP switching.   Thus, Rel-15 BWP switching delay could not directly applying to the SCell dormancy delay even if PDCCH for SCell dormancy indication is at the first 3 symbols of the slot. </w:t>
      </w:r>
    </w:p>
    <w:p w14:paraId="009075B4" w14:textId="4100204E" w:rsidR="00BB3DAB" w:rsidRDefault="00BB3DAB" w:rsidP="00DF0588">
      <w:pPr>
        <w:spacing w:before="240" w:after="240"/>
        <w:jc w:val="both"/>
        <w:rPr>
          <w:lang w:val="en-US"/>
        </w:rPr>
      </w:pPr>
    </w:p>
    <w:p w14:paraId="0E317B9C" w14:textId="46DDE95D" w:rsidR="00261FB9" w:rsidRDefault="00784475" w:rsidP="00DF0588">
      <w:pPr>
        <w:spacing w:before="240" w:after="240"/>
        <w:jc w:val="both"/>
        <w:rPr>
          <w:lang w:val="en-US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3AB063E0" wp14:editId="230D0DFA">
                <wp:simplePos x="0" y="0"/>
                <wp:positionH relativeFrom="column">
                  <wp:posOffset>1845310</wp:posOffset>
                </wp:positionH>
                <wp:positionV relativeFrom="paragraph">
                  <wp:posOffset>154305</wp:posOffset>
                </wp:positionV>
                <wp:extent cx="2606040" cy="1043305"/>
                <wp:effectExtent l="7620" t="6985" r="5715" b="0"/>
                <wp:wrapNone/>
                <wp:docPr id="3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06040" cy="1043305"/>
                          <a:chOff x="3927" y="13036"/>
                          <a:chExt cx="4104" cy="1643"/>
                        </a:xfrm>
                      </wpg:grpSpPr>
                      <wpg:grpSp>
                        <wpg:cNvPr id="4" name="Group 15"/>
                        <wpg:cNvGrpSpPr>
                          <a:grpSpLocks/>
                        </wpg:cNvGrpSpPr>
                        <wpg:grpSpPr bwMode="auto">
                          <a:xfrm>
                            <a:off x="3927" y="13946"/>
                            <a:ext cx="2043" cy="380"/>
                            <a:chOff x="3434" y="12185"/>
                            <a:chExt cx="2043" cy="380"/>
                          </a:xfrm>
                        </wpg:grpSpPr>
                        <wps:wsp>
                          <wps:cNvPr id="5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4" y="12199"/>
                              <a:ext cx="259" cy="36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6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3693" y="12194"/>
                              <a:ext cx="259" cy="36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7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3934" y="12194"/>
                              <a:ext cx="259" cy="36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8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167" y="12194"/>
                              <a:ext cx="259" cy="36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9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4419" y="12194"/>
                              <a:ext cx="259" cy="36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10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4678" y="12194"/>
                              <a:ext cx="259" cy="36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11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46" y="12194"/>
                              <a:ext cx="259" cy="36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12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5218" y="12185"/>
                              <a:ext cx="259" cy="36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19"/>
                        <wpg:cNvGrpSpPr>
                          <a:grpSpLocks/>
                        </wpg:cNvGrpSpPr>
                        <wpg:grpSpPr bwMode="auto">
                          <a:xfrm>
                            <a:off x="3946" y="13266"/>
                            <a:ext cx="2024" cy="382"/>
                            <a:chOff x="3453" y="11505"/>
                            <a:chExt cx="2024" cy="382"/>
                          </a:xfrm>
                        </wpg:grpSpPr>
                        <wps:wsp>
                          <wps:cNvPr id="14" name="Rectangle 2"/>
                          <wps:cNvSpPr>
                            <a:spLocks noChangeArrowheads="1"/>
                          </wps:cNvSpPr>
                          <wps:spPr bwMode="auto">
                            <a:xfrm>
                              <a:off x="3504" y="11521"/>
                              <a:ext cx="1973" cy="36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15" name="Text Box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53" y="11505"/>
                              <a:ext cx="284" cy="373"/>
                            </a:xfrm>
                            <a:prstGeom prst="rect">
                              <a:avLst/>
                            </a:prstGeom>
                            <a:solidFill>
                              <a:srgbClr val="FFFF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1AE143B" w14:textId="5F76E1E4" w:rsidR="007E20CC" w:rsidRPr="00261FB9" w:rsidRDefault="00261FB9">
                                <w:pPr>
                                  <w:rPr>
                                    <w:sz w:val="6"/>
                                    <w:szCs w:val="6"/>
                                    <w:lang w:val="en-US"/>
                                  </w:rPr>
                                </w:pPr>
                                <w:r w:rsidRPr="00261FB9">
                                  <w:rPr>
                                    <w:sz w:val="6"/>
                                    <w:szCs w:val="6"/>
                                    <w:lang w:val="en-US"/>
                                  </w:rPr>
                                  <w:t>PDCCH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16" name="Text 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05" y="11514"/>
                              <a:ext cx="284" cy="373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D58888" w14:textId="77777777" w:rsidR="00261FB9" w:rsidRPr="00261FB9" w:rsidRDefault="00261FB9" w:rsidP="00261FB9">
                                <w:pPr>
                                  <w:rPr>
                                    <w:sz w:val="6"/>
                                    <w:szCs w:val="6"/>
                                    <w:lang w:val="en-US"/>
                                  </w:rPr>
                                </w:pPr>
                                <w:r w:rsidRPr="00261FB9">
                                  <w:rPr>
                                    <w:sz w:val="6"/>
                                    <w:szCs w:val="6"/>
                                    <w:lang w:val="en-US"/>
                                  </w:rPr>
                                  <w:t>PDCCH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</wpg:grpSp>
                      <wps:wsp>
                        <wps:cNvPr id="17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4230" y="13036"/>
                            <a:ext cx="30" cy="1505"/>
                          </a:xfrm>
                          <a:prstGeom prst="straightConnector1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8" name="Group 20"/>
                        <wpg:cNvGrpSpPr>
                          <a:grpSpLocks/>
                        </wpg:cNvGrpSpPr>
                        <wpg:grpSpPr bwMode="auto">
                          <a:xfrm>
                            <a:off x="5988" y="13266"/>
                            <a:ext cx="2024" cy="382"/>
                            <a:chOff x="3453" y="11505"/>
                            <a:chExt cx="2024" cy="382"/>
                          </a:xfrm>
                        </wpg:grpSpPr>
                        <wps:wsp>
                          <wps:cNvPr id="19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3504" y="11521"/>
                              <a:ext cx="1973" cy="36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20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53" y="11505"/>
                              <a:ext cx="284" cy="373"/>
                            </a:xfrm>
                            <a:prstGeom prst="rect">
                              <a:avLst/>
                            </a:prstGeom>
                            <a:solidFill>
                              <a:srgbClr val="FFFF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1AC732" w14:textId="77777777" w:rsidR="00261FB9" w:rsidRPr="00261FB9" w:rsidRDefault="00261FB9" w:rsidP="00261FB9">
                                <w:pPr>
                                  <w:rPr>
                                    <w:sz w:val="6"/>
                                    <w:szCs w:val="6"/>
                                    <w:lang w:val="en-US"/>
                                  </w:rPr>
                                </w:pPr>
                                <w:r w:rsidRPr="00261FB9">
                                  <w:rPr>
                                    <w:sz w:val="6"/>
                                    <w:szCs w:val="6"/>
                                    <w:lang w:val="en-US"/>
                                  </w:rPr>
                                  <w:t>PDCCH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21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05" y="11514"/>
                              <a:ext cx="284" cy="373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C588747" w14:textId="77777777" w:rsidR="00261FB9" w:rsidRPr="00261FB9" w:rsidRDefault="00261FB9" w:rsidP="00261FB9">
                                <w:pPr>
                                  <w:rPr>
                                    <w:sz w:val="6"/>
                                    <w:szCs w:val="6"/>
                                    <w:lang w:val="en-US"/>
                                  </w:rPr>
                                </w:pPr>
                                <w:r w:rsidRPr="00261FB9">
                                  <w:rPr>
                                    <w:sz w:val="6"/>
                                    <w:szCs w:val="6"/>
                                    <w:lang w:val="en-US"/>
                                  </w:rPr>
                                  <w:t>PDCCH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26"/>
                        <wpg:cNvGrpSpPr>
                          <a:grpSpLocks/>
                        </wpg:cNvGrpSpPr>
                        <wpg:grpSpPr bwMode="auto">
                          <a:xfrm>
                            <a:off x="5988" y="13941"/>
                            <a:ext cx="2043" cy="380"/>
                            <a:chOff x="3434" y="12185"/>
                            <a:chExt cx="2043" cy="380"/>
                          </a:xfrm>
                        </wpg:grpSpPr>
                        <wps:wsp>
                          <wps:cNvPr id="23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4" y="12199"/>
                              <a:ext cx="259" cy="36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24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693" y="12194"/>
                              <a:ext cx="259" cy="36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25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934" y="12194"/>
                              <a:ext cx="259" cy="36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26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4167" y="12194"/>
                              <a:ext cx="259" cy="36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27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4419" y="12194"/>
                              <a:ext cx="259" cy="36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28" name="Rectangle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4678" y="12194"/>
                              <a:ext cx="259" cy="36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29" name="Rectangle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46" y="12194"/>
                              <a:ext cx="259" cy="36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30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5218" y="12185"/>
                              <a:ext cx="259" cy="36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</wpg:grpSp>
                      <wps:wsp>
                        <wps:cNvPr id="31" name="AutoShape 35" descr="Slot"/>
                        <wps:cNvCnPr>
                          <a:cxnSpLocks noChangeShapeType="1"/>
                        </wps:cNvCnPr>
                        <wps:spPr bwMode="auto">
                          <a:xfrm flipV="1">
                            <a:off x="3947" y="13726"/>
                            <a:ext cx="2092" cy="5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arrow" w="lg" len="med"/>
                            <a:tailEnd type="arrow" w="lg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4754" y="13749"/>
                            <a:ext cx="615" cy="1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823F07" w14:textId="518AF93F" w:rsidR="00261FB9" w:rsidRPr="00261FB9" w:rsidRDefault="00261FB9">
                              <w:pPr>
                                <w:rPr>
                                  <w:sz w:val="8"/>
                                  <w:szCs w:val="8"/>
                                  <w:lang w:val="en-US"/>
                                </w:rPr>
                              </w:pPr>
                              <w:r>
                                <w:rPr>
                                  <w:sz w:val="8"/>
                                  <w:szCs w:val="8"/>
                                  <w:lang w:val="en-US"/>
                                </w:rPr>
                                <w:t>Slot SCS=15 kHz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3" name="AutoShape 37" descr="Slot"/>
                        <wps:cNvCnPr>
                          <a:cxnSpLocks noChangeShapeType="1"/>
                        </wps:cNvCnPr>
                        <wps:spPr bwMode="auto">
                          <a:xfrm flipV="1">
                            <a:off x="4427" y="14421"/>
                            <a:ext cx="252" cy="10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arrow" w="lg" len="med"/>
                            <a:tailEnd type="arrow" w="lg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4323" y="14501"/>
                            <a:ext cx="755" cy="1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B067BE" w14:textId="429A8999" w:rsidR="00261FB9" w:rsidRPr="00261FB9" w:rsidRDefault="00261FB9" w:rsidP="00261FB9">
                              <w:pPr>
                                <w:rPr>
                                  <w:sz w:val="8"/>
                                  <w:szCs w:val="8"/>
                                  <w:lang w:val="en-US"/>
                                </w:rPr>
                              </w:pPr>
                              <w:r>
                                <w:rPr>
                                  <w:sz w:val="8"/>
                                  <w:szCs w:val="8"/>
                                  <w:lang w:val="en-US"/>
                                </w:rPr>
                                <w:t>Slot SCS=120 kHz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B063E0" id="Group 47" o:spid="_x0000_s1026" style="position:absolute;left:0;text-align:left;margin-left:145.3pt;margin-top:12.15pt;width:205.2pt;height:82.15pt;z-index:251699200" coordorigin="3927,13036" coordsize="4104,16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">
                <v:group id="Group 15" o:spid="_x0000_s1027" style="position:absolute;left:3927;top:13946;width:2043;height:380" coordorigin="3434,12185" coordsize="2043,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ctangle 4" o:spid="_x0000_s1028" style="position:absolute;left:3434;top:12199;width:259;height: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">
                    <v:textbox inset="5.85pt,.7pt,5.85pt,.7pt"/>
                  </v:rect>
                  <v:rect id="Rectangle 8" o:spid="_x0000_s1029" style="position:absolute;left:3693;top:12194;width:259;height: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">
                    <v:textbox inset="5.85pt,.7pt,5.85pt,.7pt"/>
                  </v:rect>
                  <v:rect id="Rectangle 9" o:spid="_x0000_s1030" style="position:absolute;left:3934;top:12194;width:259;height: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">
                    <v:textbox inset="5.85pt,.7pt,5.85pt,.7pt"/>
                  </v:rect>
                  <v:rect id="Rectangle 10" o:spid="_x0000_s1031" style="position:absolute;left:4167;top:12194;width:259;height: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">
                    <v:textbox inset="5.85pt,.7pt,5.85pt,.7pt"/>
                  </v:rect>
                  <v:rect id="Rectangle 11" o:spid="_x0000_s1032" style="position:absolute;left:4419;top:12194;width:259;height: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">
                    <v:textbox inset="5.85pt,.7pt,5.85pt,.7pt"/>
                  </v:rect>
                  <v:rect id="Rectangle 12" o:spid="_x0000_s1033" style="position:absolute;left:4678;top:12194;width:259;height: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">
                    <v:textbox inset="5.85pt,.7pt,5.85pt,.7pt"/>
                  </v:rect>
                  <v:rect id="Rectangle 13" o:spid="_x0000_s1034" style="position:absolute;left:4946;top:12194;width:259;height: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">
                    <v:textbox inset="5.85pt,.7pt,5.85pt,.7pt"/>
                  </v:rect>
                  <v:rect id="Rectangle 14" o:spid="_x0000_s1035" style="position:absolute;left:5218;top:12185;width:259;height: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">
                    <v:textbox inset="5.85pt,.7pt,5.85pt,.7pt"/>
                  </v:rect>
                </v:group>
                <v:group id="Group 19" o:spid="_x0000_s1036" style="position:absolute;left:3946;top:13266;width:2024;height:382" coordorigin="3453,11505" coordsize="2024,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rect id="Rectangle 2" o:spid="_x0000_s1037" style="position:absolute;left:3504;top:11521;width:1973;height: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">
                    <v:textbox inset="5.85pt,.7pt,5.85pt,.7pt"/>
                  </v:re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38" type="#_x0000_t202" style="position:absolute;left:3453;top:11505;width:284;height:3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" fillcolor="yellow">
                    <v:textbox inset="5.85pt,.7pt,5.85pt,.7pt">
                      <w:txbxContent>
                        <w:p w14:paraId="31AE143B" w14:textId="5F76E1E4" w:rsidR="007E20CC" w:rsidRPr="00261FB9" w:rsidRDefault="00261FB9">
                          <w:pPr>
                            <w:rPr>
                              <w:sz w:val="6"/>
                              <w:szCs w:val="6"/>
                              <w:lang w:val="en-US"/>
                            </w:rPr>
                          </w:pPr>
                          <w:r w:rsidRPr="00261FB9">
                            <w:rPr>
                              <w:sz w:val="6"/>
                              <w:szCs w:val="6"/>
                              <w:lang w:val="en-US"/>
                            </w:rPr>
                            <w:t>PDCCH</w:t>
                          </w:r>
                        </w:p>
                      </w:txbxContent>
                    </v:textbox>
                  </v:shape>
                  <v:shape id="Text Box 17" o:spid="_x0000_s1039" type="#_x0000_t202" style="position:absolute;left:4505;top:11514;width:284;height:3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" fillcolor="#00b050">
                    <v:textbox inset="5.85pt,.7pt,5.85pt,.7pt">
                      <w:txbxContent>
                        <w:p w14:paraId="12D58888" w14:textId="77777777" w:rsidR="00261FB9" w:rsidRPr="00261FB9" w:rsidRDefault="00261FB9" w:rsidP="00261FB9">
                          <w:pPr>
                            <w:rPr>
                              <w:sz w:val="6"/>
                              <w:szCs w:val="6"/>
                              <w:lang w:val="en-US"/>
                            </w:rPr>
                          </w:pPr>
                          <w:r w:rsidRPr="00261FB9">
                            <w:rPr>
                              <w:sz w:val="6"/>
                              <w:szCs w:val="6"/>
                              <w:lang w:val="en-US"/>
                            </w:rPr>
                            <w:t>PDCCH</w:t>
                          </w:r>
                        </w:p>
                      </w:txbxContent>
                    </v:textbox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8" o:spid="_x0000_s1040" type="#_x0000_t32" style="position:absolute;left:4230;top:13036;width:30;height:150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">
                  <v:stroke dashstyle="1 1" endcap="round"/>
                </v:shape>
                <v:group id="Group 20" o:spid="_x0000_s1041" style="position:absolute;left:5988;top:13266;width:2024;height:382" coordorigin="3453,11505" coordsize="2024,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rect id="Rectangle 21" o:spid="_x0000_s1042" style="position:absolute;left:3504;top:11521;width:1973;height: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">
                    <v:textbox inset="5.85pt,.7pt,5.85pt,.7pt"/>
                  </v:rect>
                  <v:shape id="Text Box 22" o:spid="_x0000_s1043" type="#_x0000_t202" style="position:absolute;left:3453;top:11505;width:284;height:3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" fillcolor="yellow">
                    <v:textbox inset="5.85pt,.7pt,5.85pt,.7pt">
                      <w:txbxContent>
                        <w:p w14:paraId="061AC732" w14:textId="77777777" w:rsidR="00261FB9" w:rsidRPr="00261FB9" w:rsidRDefault="00261FB9" w:rsidP="00261FB9">
                          <w:pPr>
                            <w:rPr>
                              <w:sz w:val="6"/>
                              <w:szCs w:val="6"/>
                              <w:lang w:val="en-US"/>
                            </w:rPr>
                          </w:pPr>
                          <w:r w:rsidRPr="00261FB9">
                            <w:rPr>
                              <w:sz w:val="6"/>
                              <w:szCs w:val="6"/>
                              <w:lang w:val="en-US"/>
                            </w:rPr>
                            <w:t>PDCCH</w:t>
                          </w:r>
                        </w:p>
                      </w:txbxContent>
                    </v:textbox>
                  </v:shape>
                  <v:shape id="Text Box 23" o:spid="_x0000_s1044" type="#_x0000_t202" style="position:absolute;left:4505;top:11514;width:284;height:3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" fillcolor="#00b050">
                    <v:textbox inset="5.85pt,.7pt,5.85pt,.7pt">
                      <w:txbxContent>
                        <w:p w14:paraId="4C588747" w14:textId="77777777" w:rsidR="00261FB9" w:rsidRPr="00261FB9" w:rsidRDefault="00261FB9" w:rsidP="00261FB9">
                          <w:pPr>
                            <w:rPr>
                              <w:sz w:val="6"/>
                              <w:szCs w:val="6"/>
                              <w:lang w:val="en-US"/>
                            </w:rPr>
                          </w:pPr>
                          <w:r w:rsidRPr="00261FB9">
                            <w:rPr>
                              <w:sz w:val="6"/>
                              <w:szCs w:val="6"/>
                              <w:lang w:val="en-US"/>
                            </w:rPr>
                            <w:t>PDCCH</w:t>
                          </w:r>
                        </w:p>
                      </w:txbxContent>
                    </v:textbox>
                  </v:shape>
                </v:group>
                <v:group id="Group 26" o:spid="_x0000_s1045" style="position:absolute;left:5988;top:13941;width:2043;height:380" coordorigin="3434,12185" coordsize="2043,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rect id="Rectangle 27" o:spid="_x0000_s1046" style="position:absolute;left:3434;top:12199;width:259;height: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">
                    <v:textbox inset="5.85pt,.7pt,5.85pt,.7pt"/>
                  </v:rect>
                  <v:rect id="Rectangle 28" o:spid="_x0000_s1047" style="position:absolute;left:3693;top:12194;width:259;height: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">
                    <v:textbox inset="5.85pt,.7pt,5.85pt,.7pt"/>
                  </v:rect>
                  <v:rect id="Rectangle 29" o:spid="_x0000_s1048" style="position:absolute;left:3934;top:12194;width:259;height: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">
                    <v:textbox inset="5.85pt,.7pt,5.85pt,.7pt"/>
                  </v:rect>
                  <v:rect id="Rectangle 30" o:spid="_x0000_s1049" style="position:absolute;left:4167;top:12194;width:259;height: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">
                    <v:textbox inset="5.85pt,.7pt,5.85pt,.7pt"/>
                  </v:rect>
                  <v:rect id="Rectangle 31" o:spid="_x0000_s1050" style="position:absolute;left:4419;top:12194;width:259;height: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">
                    <v:textbox inset="5.85pt,.7pt,5.85pt,.7pt"/>
                  </v:rect>
                  <v:rect id="Rectangle 32" o:spid="_x0000_s1051" style="position:absolute;left:4678;top:12194;width:259;height: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">
                    <v:textbox inset="5.85pt,.7pt,5.85pt,.7pt"/>
                  </v:rect>
                  <v:rect id="Rectangle 33" o:spid="_x0000_s1052" style="position:absolute;left:4946;top:12194;width:259;height: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">
                    <v:textbox inset="5.85pt,.7pt,5.85pt,.7pt"/>
                  </v:rect>
                  <v:rect id="Rectangle 34" o:spid="_x0000_s1053" style="position:absolute;left:5218;top:12185;width:259;height: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">
                    <v:textbox inset="5.85pt,.7pt,5.85pt,.7pt"/>
                  </v:rect>
                </v:group>
                <v:shape id="AutoShape 35" o:spid="_x0000_s1054" type="#_x0000_t32" alt="Slot" style="position:absolute;left:3947;top:13726;width:2092;height: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" strokeweight=".25pt">
                  <v:stroke startarrow="open" startarrowwidth="wide" endarrow="open" endarrowwidth="wide"/>
                </v:shape>
                <v:shape id="Text Box 36" o:spid="_x0000_s1055" type="#_x0000_t202" style="position:absolute;left:4754;top:13749;width:615;height:1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" stroked="f">
                  <v:textbox inset="0,0,0,0">
                    <w:txbxContent>
                      <w:p w14:paraId="4D823F07" w14:textId="518AF93F" w:rsidR="00261FB9" w:rsidRPr="00261FB9" w:rsidRDefault="00261FB9">
                        <w:pPr>
                          <w:rPr>
                            <w:sz w:val="8"/>
                            <w:szCs w:val="8"/>
                            <w:lang w:val="en-US"/>
                          </w:rPr>
                        </w:pPr>
                        <w:r>
                          <w:rPr>
                            <w:sz w:val="8"/>
                            <w:szCs w:val="8"/>
                            <w:lang w:val="en-US"/>
                          </w:rPr>
                          <w:t>Slot SCS=15 kHz</w:t>
                        </w:r>
                      </w:p>
                    </w:txbxContent>
                  </v:textbox>
                </v:shape>
                <v:shape id="AutoShape 37" o:spid="_x0000_s1056" type="#_x0000_t32" alt="Slot" style="position:absolute;left:4427;top:14421;width:252;height: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" strokeweight=".25pt">
                  <v:stroke startarrow="open" startarrowwidth="wide" endarrow="open" endarrowwidth="wide"/>
                </v:shape>
                <v:shape id="Text Box 42" o:spid="_x0000_s1057" type="#_x0000_t202" style="position:absolute;left:4323;top:14501;width:755;height:1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" stroked="f">
                  <v:textbox inset="0,0,0,0">
                    <w:txbxContent>
                      <w:p w14:paraId="68B067BE" w14:textId="429A8999" w:rsidR="00261FB9" w:rsidRPr="00261FB9" w:rsidRDefault="00261FB9" w:rsidP="00261FB9">
                        <w:pPr>
                          <w:rPr>
                            <w:sz w:val="8"/>
                            <w:szCs w:val="8"/>
                            <w:lang w:val="en-US"/>
                          </w:rPr>
                        </w:pPr>
                        <w:r>
                          <w:rPr>
                            <w:sz w:val="8"/>
                            <w:szCs w:val="8"/>
                            <w:lang w:val="en-US"/>
                          </w:rPr>
                          <w:t>Slot SCS=120 kHz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FB346BD" w14:textId="74E699B6" w:rsidR="00BB3DAB" w:rsidRDefault="00784475" w:rsidP="00BB3DAB">
      <w:pPr>
        <w:pStyle w:val="Caption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752016C" wp14:editId="11F81266">
                <wp:simplePos x="0" y="0"/>
                <wp:positionH relativeFrom="column">
                  <wp:posOffset>1623695</wp:posOffset>
                </wp:positionH>
                <wp:positionV relativeFrom="paragraph">
                  <wp:posOffset>45720</wp:posOffset>
                </wp:positionV>
                <wp:extent cx="155575" cy="135890"/>
                <wp:effectExtent l="0" t="0" r="1270" b="635"/>
                <wp:wrapNone/>
                <wp:docPr id="2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8C5CE2" w14:textId="44A4DCE7" w:rsidR="000D6358" w:rsidRPr="00261FB9" w:rsidRDefault="000D6358" w:rsidP="000D6358">
                            <w:pPr>
                              <w:rPr>
                                <w:sz w:val="8"/>
                                <w:szCs w:val="8"/>
                                <w:lang w:val="en-US"/>
                              </w:rPr>
                            </w:pPr>
                            <w:r>
                              <w:rPr>
                                <w:sz w:val="8"/>
                                <w:szCs w:val="8"/>
                                <w:lang w:val="en-US"/>
                              </w:rPr>
                              <w:t>PCell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52016C" id="Text Box 45" o:spid="_x0000_s1058" type="#_x0000_t202" style="position:absolute;margin-left:127.85pt;margin-top:3.6pt;width:12.25pt;height:10.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" stroked="f">
                <v:textbox inset="0,0,0,0">
                  <w:txbxContent>
                    <w:p w14:paraId="468C5CE2" w14:textId="44A4DCE7" w:rsidR="000D6358" w:rsidRPr="00261FB9" w:rsidRDefault="000D6358" w:rsidP="000D6358">
                      <w:pPr>
                        <w:rPr>
                          <w:sz w:val="8"/>
                          <w:szCs w:val="8"/>
                          <w:lang w:val="en-US"/>
                        </w:rPr>
                      </w:pPr>
                      <w:r>
                        <w:rPr>
                          <w:sz w:val="8"/>
                          <w:szCs w:val="8"/>
                          <w:lang w:val="en-US"/>
                        </w:rPr>
                        <w:t>PCell</w:t>
                      </w:r>
                    </w:p>
                  </w:txbxContent>
                </v:textbox>
              </v:shape>
            </w:pict>
          </mc:Fallback>
        </mc:AlternateContent>
      </w:r>
    </w:p>
    <w:p w14:paraId="4E23F123" w14:textId="5F55950A" w:rsidR="00BB3DAB" w:rsidRDefault="00784475" w:rsidP="00BB3DAB">
      <w:pPr>
        <w:pStyle w:val="Caption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752016C" wp14:editId="2B5B0EDA">
                <wp:simplePos x="0" y="0"/>
                <wp:positionH relativeFrom="column">
                  <wp:posOffset>1623695</wp:posOffset>
                </wp:positionH>
                <wp:positionV relativeFrom="paragraph">
                  <wp:posOffset>237490</wp:posOffset>
                </wp:positionV>
                <wp:extent cx="155575" cy="135890"/>
                <wp:effectExtent l="0" t="0" r="1270" b="0"/>
                <wp:wrapNone/>
                <wp:docPr id="1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90A93F" w14:textId="13B9118A" w:rsidR="000D6358" w:rsidRPr="00261FB9" w:rsidRDefault="000D6358" w:rsidP="000D6358">
                            <w:pPr>
                              <w:rPr>
                                <w:sz w:val="8"/>
                                <w:szCs w:val="8"/>
                                <w:lang w:val="en-US"/>
                              </w:rPr>
                            </w:pPr>
                            <w:r>
                              <w:rPr>
                                <w:sz w:val="8"/>
                                <w:szCs w:val="8"/>
                                <w:lang w:val="en-US"/>
                              </w:rPr>
                              <w:t>SCell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52016C" id="Text Box 46" o:spid="_x0000_s1059" type="#_x0000_t202" style="position:absolute;margin-left:127.85pt;margin-top:18.7pt;width:12.25pt;height:10.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" stroked="f">
                <v:textbox inset="0,0,0,0">
                  <w:txbxContent>
                    <w:p w14:paraId="3990A93F" w14:textId="13B9118A" w:rsidR="000D6358" w:rsidRPr="00261FB9" w:rsidRDefault="000D6358" w:rsidP="000D6358">
                      <w:pPr>
                        <w:rPr>
                          <w:sz w:val="8"/>
                          <w:szCs w:val="8"/>
                          <w:lang w:val="en-US"/>
                        </w:rPr>
                      </w:pPr>
                      <w:r>
                        <w:rPr>
                          <w:sz w:val="8"/>
                          <w:szCs w:val="8"/>
                          <w:lang w:val="en-US"/>
                        </w:rPr>
                        <w:t>SCell</w:t>
                      </w:r>
                    </w:p>
                  </w:txbxContent>
                </v:textbox>
              </v:shape>
            </w:pict>
          </mc:Fallback>
        </mc:AlternateContent>
      </w:r>
    </w:p>
    <w:p w14:paraId="532D8176" w14:textId="3C3DD4EA" w:rsidR="00BB3DAB" w:rsidRDefault="00BB3DAB" w:rsidP="00BB3DAB">
      <w:pPr>
        <w:pStyle w:val="Caption"/>
      </w:pPr>
    </w:p>
    <w:p w14:paraId="2754B52A" w14:textId="2B1DE88E" w:rsidR="00BB3DAB" w:rsidRDefault="00BB3DAB" w:rsidP="00BB3DAB">
      <w:pPr>
        <w:pStyle w:val="Caption"/>
      </w:pPr>
    </w:p>
    <w:p w14:paraId="44B45BA2" w14:textId="3B25471B" w:rsidR="00261FB9" w:rsidRDefault="00BB3DAB" w:rsidP="00BB3DAB">
      <w:pPr>
        <w:pStyle w:val="Caption"/>
        <w:jc w:val="center"/>
        <w:rPr>
          <w:lang w:val="en-US"/>
        </w:rPr>
      </w:pPr>
      <w:bookmarkStart w:id="0" w:name="_Ref4728249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: Dormancy inidcaiton of SCell with different SCS</w:t>
      </w:r>
    </w:p>
    <w:p w14:paraId="6D436A48" w14:textId="3DA91E39" w:rsidR="0008397F" w:rsidRDefault="0008397F" w:rsidP="00DF0588">
      <w:pPr>
        <w:spacing w:before="240" w:after="240"/>
        <w:jc w:val="both"/>
        <w:rPr>
          <w:lang w:val="en-US"/>
        </w:rPr>
      </w:pPr>
    </w:p>
    <w:p w14:paraId="1BF94634" w14:textId="12D79F5F" w:rsidR="00FD2F33" w:rsidRDefault="00FD2F33" w:rsidP="00DF0588">
      <w:pPr>
        <w:spacing w:before="240" w:after="240"/>
        <w:jc w:val="both"/>
        <w:rPr>
          <w:lang w:val="en-US"/>
        </w:rPr>
      </w:pPr>
      <w:r>
        <w:rPr>
          <w:lang w:val="en-US"/>
        </w:rPr>
        <w:lastRenderedPageBreak/>
        <w:t xml:space="preserve">RAN4 has agreed a CR on the requirements of SCell dormancy in RAN4#95-e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_Ref47303168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 xml:space="preserve">.   The requirements agreed in RAN4 CR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_Ref47303168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 xml:space="preserve">  inco</w:t>
      </w:r>
      <w:r w:rsidR="009D1F13">
        <w:rPr>
          <w:lang w:val="en-US"/>
        </w:rPr>
        <w:t>rporate the conditions when PDCCH is in any of the first 3 symbols or after the first 3 OFDM symbols of the slot as follows,</w:t>
      </w:r>
    </w:p>
    <w:p w14:paraId="1114C7C3" w14:textId="424937EE" w:rsidR="009D7430" w:rsidRDefault="003D6E30" w:rsidP="00DF0588">
      <w:pPr>
        <w:spacing w:before="240" w:after="240"/>
        <w:jc w:val="both"/>
        <w:rPr>
          <w:lang w:val="en-US" w:eastAsia="ko-KR"/>
        </w:rPr>
      </w:pPr>
      <w:r w:rsidRPr="003D6E30">
        <w:rPr>
          <w:lang w:val="en-US" w:eastAsia="ko-KR"/>
        </w:rPr>
        <w:t xml:space="preserve"> </w:t>
      </w:r>
      <w:r w:rsidR="00DF0588">
        <w:rPr>
          <w:lang w:val="en-US" w:eastAsia="ko-KR"/>
        </w:rPr>
        <w:t xml:space="preserve">  </w:t>
      </w:r>
    </w:p>
    <w:p w14:paraId="6E010098" w14:textId="77777777" w:rsidR="00FD2F33" w:rsidRPr="009D1F13" w:rsidRDefault="00FD2F33" w:rsidP="00FD2F33">
      <w:r w:rsidRPr="009D1F13">
        <w:t>If the BWP switch is triggered within DRX active time, and one of the two BWPs in a BWP switching is a dormant BWP [TS 38.321, 7], UE shall be able to complete active BWP switching within</w:t>
      </w:r>
    </w:p>
    <w:p w14:paraId="3780A794" w14:textId="77777777" w:rsidR="00FD2F33" w:rsidRPr="009D1F13" w:rsidRDefault="00FD2F33" w:rsidP="00FD2F33">
      <w:pPr>
        <w:pStyle w:val="B1"/>
        <w:rPr>
          <w:rFonts w:ascii="Times New Roman" w:hAnsi="Times New Roman"/>
        </w:rPr>
      </w:pPr>
      <w:r w:rsidRPr="009D1F13">
        <w:rPr>
          <w:rFonts w:ascii="Times New Roman" w:hAnsi="Times New Roman"/>
        </w:rPr>
        <w:t>-</w:t>
      </w:r>
      <w:r w:rsidRPr="009D1F13">
        <w:rPr>
          <w:rFonts w:ascii="Times New Roman" w:hAnsi="Times New Roman"/>
        </w:rPr>
        <w:tab/>
        <w:t>T</w:t>
      </w:r>
      <w:r w:rsidRPr="009D1F13">
        <w:rPr>
          <w:rFonts w:ascii="Times New Roman" w:hAnsi="Times New Roman"/>
          <w:vertAlign w:val="subscript"/>
        </w:rPr>
        <w:t>BWPswitchDelay</w:t>
      </w:r>
      <w:r w:rsidRPr="009D1F13">
        <w:rPr>
          <w:rFonts w:ascii="Times New Roman" w:hAnsi="Times New Roman"/>
        </w:rPr>
        <w:t>, provided that the BWP switching request is received in any of the first 3 OFDM symbols of a slot corresponding to the serving cell where BWP switching occurs, or</w:t>
      </w:r>
    </w:p>
    <w:p w14:paraId="5DA9A305" w14:textId="77777777" w:rsidR="00FD2F33" w:rsidRPr="009D1F13" w:rsidRDefault="00FD2F33" w:rsidP="00FD2F33">
      <w:pPr>
        <w:pStyle w:val="B1"/>
        <w:rPr>
          <w:rFonts w:ascii="Times New Roman" w:hAnsi="Times New Roman"/>
        </w:rPr>
      </w:pPr>
      <w:r w:rsidRPr="009D1F13">
        <w:rPr>
          <w:rFonts w:ascii="Times New Roman" w:hAnsi="Times New Roman"/>
        </w:rPr>
        <w:t>-</w:t>
      </w:r>
      <w:r w:rsidRPr="009D1F13">
        <w:rPr>
          <w:rFonts w:ascii="Times New Roman" w:hAnsi="Times New Roman"/>
        </w:rPr>
        <w:tab/>
        <w:t>T</w:t>
      </w:r>
      <w:r w:rsidRPr="009D1F13">
        <w:rPr>
          <w:rFonts w:ascii="Times New Roman" w:hAnsi="Times New Roman"/>
          <w:vertAlign w:val="subscript"/>
        </w:rPr>
        <w:t>BWPswitchDelay</w:t>
      </w:r>
      <w:r w:rsidRPr="009D1F13">
        <w:rPr>
          <w:rFonts w:ascii="Times New Roman" w:hAnsi="Times New Roman"/>
        </w:rPr>
        <w:t xml:space="preserve"> + 1, provided that the BWP switching request is received after the first 3 OFDM symbols of a slot corresponding to the serving cell where BWP switching occurs </w:t>
      </w:r>
    </w:p>
    <w:p w14:paraId="0D08E2C2" w14:textId="77D90DC9" w:rsidR="007E20CC" w:rsidRDefault="009D1F13" w:rsidP="00261FB9">
      <w:pPr>
        <w:tabs>
          <w:tab w:val="left" w:pos="5575"/>
        </w:tabs>
        <w:spacing w:before="240" w:after="240"/>
        <w:jc w:val="both"/>
        <w:rPr>
          <w:lang w:eastAsia="ko-KR"/>
        </w:rPr>
      </w:pPr>
      <w:r>
        <w:rPr>
          <w:lang w:eastAsia="ko-KR"/>
        </w:rPr>
        <w:t xml:space="preserve">It is clear from RAN4 CR that the </w:t>
      </w:r>
      <w:bookmarkStart w:id="1" w:name="_Hlk47303468"/>
      <w:r>
        <w:rPr>
          <w:lang w:eastAsia="ko-KR"/>
        </w:rPr>
        <w:t xml:space="preserve">PDCCH location for DCI format 1_1/0_1 SCell dormancy indication should not be restricted to the first 3 symbols of slot.   </w:t>
      </w:r>
    </w:p>
    <w:bookmarkEnd w:id="1"/>
    <w:p w14:paraId="5CF2C005" w14:textId="67BD5E26" w:rsidR="009D1F13" w:rsidRDefault="009D1F13" w:rsidP="00261FB9">
      <w:pPr>
        <w:tabs>
          <w:tab w:val="left" w:pos="5575"/>
        </w:tabs>
        <w:spacing w:before="240" w:after="240"/>
        <w:jc w:val="both"/>
        <w:rPr>
          <w:lang w:eastAsia="ko-KR"/>
        </w:rPr>
      </w:pPr>
    </w:p>
    <w:p w14:paraId="4A2FB7BD" w14:textId="6C62DA81" w:rsidR="009D1F13" w:rsidRPr="009D1F13" w:rsidRDefault="009D1F13" w:rsidP="009D1F13">
      <w:pPr>
        <w:tabs>
          <w:tab w:val="left" w:pos="5575"/>
        </w:tabs>
        <w:spacing w:before="240" w:after="240"/>
        <w:jc w:val="both"/>
        <w:rPr>
          <w:b/>
          <w:bCs/>
          <w:lang w:eastAsia="ko-KR"/>
        </w:rPr>
      </w:pPr>
      <w:bookmarkStart w:id="2" w:name="_Hlk47303494"/>
      <w:r>
        <w:rPr>
          <w:b/>
          <w:bCs/>
          <w:lang w:eastAsia="ko-KR"/>
        </w:rPr>
        <w:t xml:space="preserve">Proposal:  </w:t>
      </w:r>
      <w:r w:rsidRPr="009D1F13">
        <w:rPr>
          <w:b/>
          <w:bCs/>
          <w:lang w:eastAsia="ko-KR"/>
        </w:rPr>
        <w:t>PDCCH location for DCI format 1_1/0_1 SCell dormancy indication should not be restricted to the first 3 symbols of</w:t>
      </w:r>
      <w:r w:rsidR="00784475">
        <w:rPr>
          <w:b/>
          <w:bCs/>
          <w:lang w:eastAsia="ko-KR"/>
        </w:rPr>
        <w:t xml:space="preserve"> the</w:t>
      </w:r>
      <w:r w:rsidRPr="009D1F13">
        <w:rPr>
          <w:b/>
          <w:bCs/>
          <w:lang w:eastAsia="ko-KR"/>
        </w:rPr>
        <w:t xml:space="preserve"> slot.   </w:t>
      </w:r>
    </w:p>
    <w:bookmarkEnd w:id="2"/>
    <w:p w14:paraId="14F98A9E" w14:textId="121D7473" w:rsidR="007E20CC" w:rsidRDefault="007E20CC" w:rsidP="00DF0588">
      <w:pPr>
        <w:spacing w:before="240" w:after="240"/>
        <w:jc w:val="both"/>
        <w:rPr>
          <w:lang w:val="en-US" w:eastAsia="ko-KR"/>
        </w:rPr>
      </w:pPr>
    </w:p>
    <w:p w14:paraId="08B6630E" w14:textId="77777777" w:rsidR="007E20CC" w:rsidRDefault="007E20CC" w:rsidP="00DF0588">
      <w:pPr>
        <w:spacing w:before="240" w:after="240"/>
        <w:jc w:val="both"/>
        <w:rPr>
          <w:lang w:val="en-US" w:eastAsia="ko-KR"/>
        </w:rPr>
      </w:pPr>
    </w:p>
    <w:p w14:paraId="2E569FAE" w14:textId="77777777" w:rsidR="00C9310E" w:rsidRPr="003D6E30" w:rsidRDefault="00C9310E" w:rsidP="00DA398F">
      <w:pPr>
        <w:rPr>
          <w:lang w:val="en-US"/>
        </w:rPr>
      </w:pPr>
    </w:p>
    <w:p w14:paraId="4C38A004" w14:textId="057EA71E" w:rsidR="00F07EAE" w:rsidRPr="003D6E30" w:rsidRDefault="00F07EAE" w:rsidP="00F07EAE">
      <w:pPr>
        <w:pStyle w:val="Heading1"/>
        <w:rPr>
          <w:szCs w:val="24"/>
          <w:lang w:val="en-US" w:eastAsia="zh-CN"/>
        </w:rPr>
      </w:pPr>
      <w:r w:rsidRPr="003D6E30">
        <w:rPr>
          <w:szCs w:val="24"/>
          <w:lang w:val="en-US" w:eastAsia="zh-CN"/>
        </w:rPr>
        <w:t xml:space="preserve">Conclusion: </w:t>
      </w:r>
    </w:p>
    <w:p w14:paraId="335F9012" w14:textId="77777777" w:rsidR="00F07EAE" w:rsidRPr="003D6E30" w:rsidRDefault="00F07EAE" w:rsidP="00F07EAE">
      <w:pPr>
        <w:rPr>
          <w:lang w:val="en-US" w:eastAsia="zh-CN"/>
        </w:rPr>
      </w:pPr>
    </w:p>
    <w:p w14:paraId="7426DB7A" w14:textId="4F421043" w:rsidR="00F07EAE" w:rsidRPr="003D6E30" w:rsidRDefault="00F07EAE" w:rsidP="00F07EAE">
      <w:pPr>
        <w:rPr>
          <w:lang w:val="en-US" w:eastAsia="zh-CN"/>
        </w:rPr>
      </w:pPr>
      <w:r w:rsidRPr="003D6E30">
        <w:rPr>
          <w:lang w:val="en-US" w:eastAsia="zh-CN"/>
        </w:rPr>
        <w:t>This paper discu</w:t>
      </w:r>
      <w:r w:rsidR="00AB51CC">
        <w:rPr>
          <w:lang w:val="en-US" w:eastAsia="zh-CN"/>
        </w:rPr>
        <w:t xml:space="preserve">sses </w:t>
      </w:r>
      <w:r w:rsidR="00E55FBD">
        <w:rPr>
          <w:lang w:val="en-US" w:eastAsia="zh-CN"/>
        </w:rPr>
        <w:t xml:space="preserve">the PDCCH location for SCell dormancy.  </w:t>
      </w:r>
      <w:r w:rsidRPr="003D6E30">
        <w:rPr>
          <w:lang w:val="en-US" w:eastAsia="zh-CN"/>
        </w:rPr>
        <w:t xml:space="preserve">  We have the proposal as follows,</w:t>
      </w:r>
    </w:p>
    <w:p w14:paraId="11BEC877" w14:textId="77777777" w:rsidR="00F07EAE" w:rsidRPr="003D6E30" w:rsidRDefault="00F07EAE" w:rsidP="00F07EAE">
      <w:pPr>
        <w:pStyle w:val="Header"/>
        <w:tabs>
          <w:tab w:val="clear" w:pos="4153"/>
          <w:tab w:val="clear" w:pos="8306"/>
        </w:tabs>
        <w:rPr>
          <w:b/>
          <w:lang w:val="en-US" w:eastAsia="zh-CN"/>
        </w:rPr>
      </w:pPr>
    </w:p>
    <w:p w14:paraId="170D1361" w14:textId="6BB3CE38" w:rsidR="009D1F13" w:rsidRPr="009D1F13" w:rsidRDefault="009D1F13" w:rsidP="009D1F13">
      <w:pPr>
        <w:pStyle w:val="ListParagraph"/>
        <w:numPr>
          <w:ilvl w:val="0"/>
          <w:numId w:val="34"/>
        </w:numPr>
        <w:tabs>
          <w:tab w:val="left" w:pos="5575"/>
        </w:tabs>
        <w:spacing w:before="240" w:after="240"/>
        <w:jc w:val="both"/>
        <w:rPr>
          <w:lang w:eastAsia="ko-KR"/>
        </w:rPr>
      </w:pPr>
      <w:r w:rsidRPr="009D1F13">
        <w:rPr>
          <w:lang w:eastAsia="ko-KR"/>
        </w:rPr>
        <w:t xml:space="preserve">Proposal:  PDCCH location for DCI format 1_1/0_1 SCell dormancy indication should not be restricted to the first 3 symbols of </w:t>
      </w:r>
      <w:r w:rsidR="00784475">
        <w:rPr>
          <w:lang w:eastAsia="ko-KR"/>
        </w:rPr>
        <w:t xml:space="preserve">the </w:t>
      </w:r>
      <w:r w:rsidRPr="009D1F13">
        <w:rPr>
          <w:lang w:eastAsia="ko-KR"/>
        </w:rPr>
        <w:t xml:space="preserve">slot.   </w:t>
      </w:r>
    </w:p>
    <w:p w14:paraId="5F1D3B7F" w14:textId="1C9AC94F" w:rsidR="00F07EAE" w:rsidRPr="003D6E30" w:rsidRDefault="00F07EAE" w:rsidP="009D1F13">
      <w:pPr>
        <w:pStyle w:val="Header"/>
        <w:tabs>
          <w:tab w:val="clear" w:pos="4153"/>
          <w:tab w:val="clear" w:pos="8306"/>
        </w:tabs>
        <w:ind w:left="360"/>
        <w:rPr>
          <w:lang w:val="en-US" w:eastAsia="zh-CN"/>
        </w:rPr>
      </w:pPr>
    </w:p>
    <w:p w14:paraId="0F69442B" w14:textId="77777777" w:rsidR="00EB72BC" w:rsidRPr="00EB72BC" w:rsidRDefault="00EB72BC" w:rsidP="00EB72BC">
      <w:pPr>
        <w:pStyle w:val="Header"/>
        <w:tabs>
          <w:tab w:val="clear" w:pos="4153"/>
          <w:tab w:val="clear" w:pos="8306"/>
        </w:tabs>
        <w:rPr>
          <w:iCs/>
          <w:lang w:val="en-US" w:eastAsia="zh-CN"/>
        </w:rPr>
      </w:pPr>
    </w:p>
    <w:p w14:paraId="785BFC3D" w14:textId="77777777" w:rsidR="00F07EAE" w:rsidRPr="003D6E30" w:rsidRDefault="00F07EAE" w:rsidP="00F07EAE">
      <w:pPr>
        <w:rPr>
          <w:lang w:val="en-US" w:eastAsia="zh-CN"/>
        </w:rPr>
      </w:pPr>
    </w:p>
    <w:p w14:paraId="12FE63BC" w14:textId="66ED07C4" w:rsidR="007F6574" w:rsidRDefault="00EB72BC" w:rsidP="00EB72BC">
      <w:pPr>
        <w:pStyle w:val="Heading1"/>
        <w:rPr>
          <w:lang w:val="en-US" w:eastAsia="zh-CN"/>
        </w:rPr>
      </w:pPr>
      <w:r>
        <w:rPr>
          <w:lang w:val="en-US" w:eastAsia="zh-CN"/>
        </w:rPr>
        <w:t>Reference</w:t>
      </w:r>
    </w:p>
    <w:p w14:paraId="2E4FEAA2" w14:textId="4AE90911" w:rsidR="00EB72BC" w:rsidRDefault="00EB72BC" w:rsidP="00EB72BC">
      <w:pPr>
        <w:rPr>
          <w:lang w:val="en-US" w:eastAsia="zh-CN"/>
        </w:rPr>
      </w:pPr>
    </w:p>
    <w:p w14:paraId="690D9E33" w14:textId="1BE2CA88" w:rsidR="00EB72BC" w:rsidRDefault="00EB72BC" w:rsidP="00EB72BC">
      <w:pPr>
        <w:pStyle w:val="ListParagraph"/>
        <w:numPr>
          <w:ilvl w:val="0"/>
          <w:numId w:val="37"/>
        </w:numPr>
        <w:rPr>
          <w:lang w:val="en-US" w:eastAsia="zh-CN"/>
        </w:rPr>
      </w:pPr>
      <w:r>
        <w:rPr>
          <w:lang w:val="en-US" w:eastAsia="zh-CN"/>
        </w:rPr>
        <w:t>R4-2008607,</w:t>
      </w:r>
      <w:r w:rsidR="003A406F">
        <w:rPr>
          <w:rFonts w:eastAsiaTheme="majorEastAsia"/>
          <w:color w:val="000000" w:themeColor="text1"/>
          <w:kern w:val="24"/>
          <w:lang w:val="sv-SE"/>
        </w:rPr>
        <w:t xml:space="preserve">” </w:t>
      </w:r>
      <w:r w:rsidRPr="00EB72BC">
        <w:rPr>
          <w:lang w:val="sv-SE" w:eastAsia="zh-CN"/>
        </w:rPr>
        <w:t>Way Forward on SCell Dormancy</w:t>
      </w:r>
      <w:r w:rsidR="003A406F">
        <w:rPr>
          <w:lang w:val="sv-SE" w:eastAsia="zh-CN"/>
        </w:rPr>
        <w:t>”, Ericsson</w:t>
      </w:r>
    </w:p>
    <w:p w14:paraId="60107038" w14:textId="6CED1577" w:rsidR="00EB72BC" w:rsidRPr="003A406F" w:rsidRDefault="00EB72BC" w:rsidP="00EB72BC">
      <w:pPr>
        <w:pStyle w:val="ListParagraph"/>
        <w:numPr>
          <w:ilvl w:val="0"/>
          <w:numId w:val="37"/>
        </w:numPr>
        <w:rPr>
          <w:lang w:val="en-US" w:eastAsia="zh-CN"/>
        </w:rPr>
      </w:pPr>
      <w:bookmarkStart w:id="3" w:name="_Ref47303168"/>
      <w:r>
        <w:rPr>
          <w:lang w:val="en-US" w:eastAsia="zh-CN"/>
        </w:rPr>
        <w:t>R4-2008608,</w:t>
      </w:r>
      <w:r w:rsidR="003A406F" w:rsidRPr="003A406F">
        <w:rPr>
          <w:rFonts w:eastAsiaTheme="minorEastAsia"/>
          <w:noProof/>
        </w:rPr>
        <w:t xml:space="preserve"> </w:t>
      </w:r>
      <w:r w:rsidR="003A406F">
        <w:rPr>
          <w:rFonts w:eastAsiaTheme="minorEastAsia"/>
          <w:noProof/>
        </w:rPr>
        <w:t>“</w:t>
      </w:r>
      <w:r w:rsidR="003A406F" w:rsidRPr="003A406F">
        <w:rPr>
          <w:lang w:eastAsia="zh-CN"/>
        </w:rPr>
        <w:t>CR on delay requirements for SCell dormancy</w:t>
      </w:r>
      <w:r w:rsidR="003A406F">
        <w:rPr>
          <w:lang w:eastAsia="zh-CN"/>
        </w:rPr>
        <w:t>”, Huawei, HiSilicon</w:t>
      </w:r>
      <w:bookmarkEnd w:id="3"/>
    </w:p>
    <w:p w14:paraId="4B2DF5E1" w14:textId="6B804034" w:rsidR="003A406F" w:rsidRPr="00CD5730" w:rsidRDefault="003A406F" w:rsidP="00CD5730">
      <w:pPr>
        <w:pStyle w:val="ListParagraph"/>
        <w:numPr>
          <w:ilvl w:val="0"/>
          <w:numId w:val="37"/>
        </w:numPr>
        <w:rPr>
          <w:bCs/>
          <w:lang w:val="en-US" w:eastAsia="zh-CN"/>
        </w:rPr>
      </w:pPr>
      <w:r w:rsidRPr="003A406F">
        <w:rPr>
          <w:lang w:val="en-US" w:eastAsia="zh-CN"/>
        </w:rPr>
        <w:t>R1-2004364</w:t>
      </w:r>
      <w:r w:rsidR="00CD5730">
        <w:rPr>
          <w:lang w:val="en-US" w:eastAsia="zh-CN"/>
        </w:rPr>
        <w:t>, “</w:t>
      </w:r>
      <w:r w:rsidRPr="003A406F">
        <w:rPr>
          <w:lang w:val="en-US" w:eastAsia="zh-CN"/>
        </w:rPr>
        <w:t>Summary of e</w:t>
      </w:r>
      <w:r w:rsidR="00CD5730">
        <w:rPr>
          <w:lang w:val="en-US" w:eastAsia="zh-CN"/>
        </w:rPr>
        <w:t>mail discussion</w:t>
      </w:r>
      <w:r w:rsidR="00CD5730" w:rsidRPr="00CD5730">
        <w:rPr>
          <w:bCs/>
          <w:lang w:val="en-US" w:eastAsia="zh-CN"/>
        </w:rPr>
        <w:t>[</w:t>
      </w:r>
      <w:bookmarkStart w:id="4" w:name="_Hlk41238910"/>
      <w:r w:rsidR="00CD5730" w:rsidRPr="00CD5730">
        <w:rPr>
          <w:bCs/>
          <w:lang w:val="en-US" w:eastAsia="zh-CN"/>
        </w:rPr>
        <w:t>101-e-NR-LTE_NR_DC_CA-ScellDormancy</w:t>
      </w:r>
      <w:bookmarkEnd w:id="4"/>
      <w:r w:rsidR="00CD5730" w:rsidRPr="00CD5730">
        <w:rPr>
          <w:bCs/>
          <w:lang w:val="en-US" w:eastAsia="zh-CN"/>
        </w:rPr>
        <w:t>]</w:t>
      </w:r>
      <w:r w:rsidR="00CD5730">
        <w:rPr>
          <w:bCs/>
          <w:lang w:val="en-US" w:eastAsia="zh-CN"/>
        </w:rPr>
        <w:t xml:space="preserve">”, </w:t>
      </w:r>
      <w:r w:rsidRPr="00CD5730">
        <w:rPr>
          <w:lang w:val="en-US" w:eastAsia="zh-CN"/>
        </w:rPr>
        <w:t>Ericsson</w:t>
      </w:r>
    </w:p>
    <w:p w14:paraId="3D3EA503" w14:textId="63742D06" w:rsidR="003A406F" w:rsidRPr="003A406F" w:rsidRDefault="003A406F" w:rsidP="003A406F">
      <w:pPr>
        <w:pStyle w:val="ListParagraph"/>
        <w:numPr>
          <w:ilvl w:val="0"/>
          <w:numId w:val="37"/>
        </w:numPr>
        <w:rPr>
          <w:lang w:val="en-US" w:eastAsia="zh-CN"/>
        </w:rPr>
      </w:pPr>
      <w:r w:rsidRPr="003A406F">
        <w:rPr>
          <w:lang w:val="en-US" w:eastAsia="zh-CN"/>
        </w:rPr>
        <w:t>R1-2003326</w:t>
      </w:r>
      <w:r w:rsidR="00CD5730">
        <w:rPr>
          <w:lang w:val="en-US" w:eastAsia="zh-CN"/>
        </w:rPr>
        <w:t>, “</w:t>
      </w:r>
      <w:r w:rsidRPr="003A406F">
        <w:rPr>
          <w:lang w:val="en-US" w:eastAsia="zh-CN"/>
        </w:rPr>
        <w:t>Remaining Issues of SCell Dormancy</w:t>
      </w:r>
      <w:r w:rsidR="00CD5730">
        <w:rPr>
          <w:lang w:val="en-US" w:eastAsia="zh-CN"/>
        </w:rPr>
        <w:t xml:space="preserve">”, </w:t>
      </w:r>
      <w:r w:rsidRPr="003A406F">
        <w:rPr>
          <w:lang w:val="en-US" w:eastAsia="zh-CN"/>
        </w:rPr>
        <w:t>ZTE</w:t>
      </w:r>
    </w:p>
    <w:p w14:paraId="274D29A0" w14:textId="5B012CE2" w:rsidR="003A406F" w:rsidRPr="003A406F" w:rsidRDefault="003A406F" w:rsidP="003A406F">
      <w:pPr>
        <w:pStyle w:val="ListParagraph"/>
        <w:numPr>
          <w:ilvl w:val="0"/>
          <w:numId w:val="37"/>
        </w:numPr>
        <w:rPr>
          <w:lang w:val="en-US" w:eastAsia="zh-CN"/>
        </w:rPr>
      </w:pPr>
      <w:r w:rsidRPr="003A406F">
        <w:rPr>
          <w:lang w:val="en-US" w:eastAsia="zh-CN"/>
        </w:rPr>
        <w:t>R1-2003411</w:t>
      </w:r>
      <w:r w:rsidR="00CD5730">
        <w:rPr>
          <w:lang w:val="en-US" w:eastAsia="zh-CN"/>
        </w:rPr>
        <w:t>, “</w:t>
      </w:r>
      <w:r w:rsidRPr="003A406F">
        <w:rPr>
          <w:lang w:val="en-US" w:eastAsia="zh-CN"/>
        </w:rPr>
        <w:t>Remaining issues on Scell dormancy like behavior</w:t>
      </w:r>
      <w:r w:rsidR="00CD5730">
        <w:rPr>
          <w:lang w:val="en-US" w:eastAsia="zh-CN"/>
        </w:rPr>
        <w:t xml:space="preserve">”, </w:t>
      </w:r>
      <w:r w:rsidRPr="003A406F">
        <w:rPr>
          <w:lang w:val="en-US" w:eastAsia="zh-CN"/>
        </w:rPr>
        <w:t>vivo</w:t>
      </w:r>
    </w:p>
    <w:p w14:paraId="5642A82E" w14:textId="51C1CE38" w:rsidR="003A406F" w:rsidRPr="003A406F" w:rsidRDefault="003A406F" w:rsidP="003A406F">
      <w:pPr>
        <w:pStyle w:val="ListParagraph"/>
        <w:numPr>
          <w:ilvl w:val="0"/>
          <w:numId w:val="37"/>
        </w:numPr>
        <w:rPr>
          <w:lang w:val="en-US" w:eastAsia="zh-CN"/>
        </w:rPr>
      </w:pPr>
      <w:r w:rsidRPr="003A406F">
        <w:rPr>
          <w:lang w:val="en-US" w:eastAsia="zh-CN"/>
        </w:rPr>
        <w:t>R1-2003507</w:t>
      </w:r>
      <w:r w:rsidR="00CD5730">
        <w:rPr>
          <w:lang w:val="en-US" w:eastAsia="zh-CN"/>
        </w:rPr>
        <w:t>, “</w:t>
      </w:r>
      <w:r w:rsidRPr="003A406F">
        <w:rPr>
          <w:lang w:val="en-US" w:eastAsia="zh-CN"/>
        </w:rPr>
        <w:t>Remaining issues on Scell dormancy indication</w:t>
      </w:r>
      <w:r w:rsidR="00CD5730">
        <w:rPr>
          <w:lang w:val="en-US" w:eastAsia="zh-CN"/>
        </w:rPr>
        <w:t xml:space="preserve">”, </w:t>
      </w:r>
      <w:r w:rsidRPr="003A406F">
        <w:rPr>
          <w:lang w:val="en-US" w:eastAsia="zh-CN"/>
        </w:rPr>
        <w:t>Huawei, HiSilicon</w:t>
      </w:r>
    </w:p>
    <w:p w14:paraId="563ACA5F" w14:textId="5A5E12E1" w:rsidR="003A406F" w:rsidRPr="003A406F" w:rsidRDefault="003A406F" w:rsidP="003A406F">
      <w:pPr>
        <w:pStyle w:val="ListParagraph"/>
        <w:numPr>
          <w:ilvl w:val="0"/>
          <w:numId w:val="37"/>
        </w:numPr>
        <w:rPr>
          <w:lang w:val="en-US" w:eastAsia="zh-CN"/>
        </w:rPr>
      </w:pPr>
      <w:r w:rsidRPr="003A406F">
        <w:rPr>
          <w:lang w:val="en-US" w:eastAsia="zh-CN"/>
        </w:rPr>
        <w:t>R1-2003674</w:t>
      </w:r>
      <w:r w:rsidR="00CD5730">
        <w:rPr>
          <w:lang w:val="en-US" w:eastAsia="zh-CN"/>
        </w:rPr>
        <w:t>, “</w:t>
      </w:r>
      <w:r w:rsidRPr="003A406F">
        <w:rPr>
          <w:lang w:val="en-US" w:eastAsia="zh-CN"/>
        </w:rPr>
        <w:t>Remaining issues on SCell dormancy</w:t>
      </w:r>
      <w:r w:rsidR="00CD5730">
        <w:rPr>
          <w:lang w:val="en-US" w:eastAsia="zh-CN"/>
        </w:rPr>
        <w:t xml:space="preserve">”, </w:t>
      </w:r>
      <w:r w:rsidRPr="003A406F">
        <w:rPr>
          <w:lang w:val="en-US" w:eastAsia="zh-CN"/>
        </w:rPr>
        <w:t>MediaTek Inc.</w:t>
      </w:r>
    </w:p>
    <w:p w14:paraId="28727A4D" w14:textId="5D763B47" w:rsidR="003A406F" w:rsidRPr="003A406F" w:rsidRDefault="003A406F" w:rsidP="003A406F">
      <w:pPr>
        <w:pStyle w:val="ListParagraph"/>
        <w:numPr>
          <w:ilvl w:val="0"/>
          <w:numId w:val="37"/>
        </w:numPr>
        <w:rPr>
          <w:lang w:val="en-US" w:eastAsia="zh-CN"/>
        </w:rPr>
      </w:pPr>
      <w:r w:rsidRPr="003A406F">
        <w:rPr>
          <w:lang w:val="en-US" w:eastAsia="zh-CN"/>
        </w:rPr>
        <w:t>R1-2003699</w:t>
      </w:r>
      <w:r w:rsidR="00CD5730">
        <w:rPr>
          <w:lang w:val="en-US" w:eastAsia="zh-CN"/>
        </w:rPr>
        <w:t>, “</w:t>
      </w:r>
      <w:r w:rsidRPr="003A406F">
        <w:rPr>
          <w:lang w:val="en-US" w:eastAsia="zh-CN"/>
        </w:rPr>
        <w:t>Remaining issues for case 2 SCell dormancy indication</w:t>
      </w:r>
      <w:r w:rsidR="00CD5730">
        <w:rPr>
          <w:lang w:val="en-US" w:eastAsia="zh-CN"/>
        </w:rPr>
        <w:t xml:space="preserve">”, </w:t>
      </w:r>
      <w:r w:rsidRPr="003A406F">
        <w:rPr>
          <w:lang w:val="en-US" w:eastAsia="zh-CN"/>
        </w:rPr>
        <w:t>ASUSTeK</w:t>
      </w:r>
    </w:p>
    <w:p w14:paraId="4ACAA301" w14:textId="5A4260B9" w:rsidR="003A406F" w:rsidRPr="003A406F" w:rsidRDefault="003A406F" w:rsidP="003A406F">
      <w:pPr>
        <w:pStyle w:val="ListParagraph"/>
        <w:numPr>
          <w:ilvl w:val="0"/>
          <w:numId w:val="37"/>
        </w:numPr>
        <w:rPr>
          <w:lang w:val="en-US" w:eastAsia="zh-CN"/>
        </w:rPr>
      </w:pPr>
      <w:r w:rsidRPr="003A406F">
        <w:rPr>
          <w:lang w:val="en-US" w:eastAsia="zh-CN"/>
        </w:rPr>
        <w:t>R1-2003750</w:t>
      </w:r>
      <w:r w:rsidR="00CD5730">
        <w:rPr>
          <w:lang w:val="en-US" w:eastAsia="zh-CN"/>
        </w:rPr>
        <w:t>, “</w:t>
      </w:r>
      <w:r w:rsidRPr="003A406F">
        <w:rPr>
          <w:lang w:val="en-US" w:eastAsia="zh-CN"/>
        </w:rPr>
        <w:t>Remaining issues on SCell dormancy behavior</w:t>
      </w:r>
      <w:r w:rsidR="00CD5730">
        <w:rPr>
          <w:lang w:val="en-US" w:eastAsia="zh-CN"/>
        </w:rPr>
        <w:t xml:space="preserve">”, </w:t>
      </w:r>
      <w:r w:rsidRPr="003A406F">
        <w:rPr>
          <w:lang w:val="en-US" w:eastAsia="zh-CN"/>
        </w:rPr>
        <w:t>Intel Corporation</w:t>
      </w:r>
    </w:p>
    <w:p w14:paraId="5ADC3EB2" w14:textId="362C7747" w:rsidR="003A406F" w:rsidRPr="003A406F" w:rsidRDefault="003A406F" w:rsidP="003A406F">
      <w:pPr>
        <w:pStyle w:val="ListParagraph"/>
        <w:numPr>
          <w:ilvl w:val="0"/>
          <w:numId w:val="37"/>
        </w:numPr>
        <w:rPr>
          <w:lang w:val="en-US" w:eastAsia="zh-CN"/>
        </w:rPr>
      </w:pPr>
      <w:r w:rsidRPr="003A406F">
        <w:rPr>
          <w:lang w:val="en-US" w:eastAsia="zh-CN"/>
        </w:rPr>
        <w:t>R1-2003892</w:t>
      </w:r>
      <w:r w:rsidR="00CD5730">
        <w:rPr>
          <w:lang w:val="en-US" w:eastAsia="zh-CN"/>
        </w:rPr>
        <w:t>, “</w:t>
      </w:r>
      <w:r w:rsidRPr="003A406F">
        <w:rPr>
          <w:lang w:val="en-US" w:eastAsia="zh-CN"/>
        </w:rPr>
        <w:t>Remaining Issues on Dormancy Scell</w:t>
      </w:r>
      <w:r w:rsidR="00CD5730">
        <w:rPr>
          <w:lang w:val="en-US" w:eastAsia="zh-CN"/>
        </w:rPr>
        <w:t xml:space="preserve">”, </w:t>
      </w:r>
      <w:r w:rsidRPr="003A406F">
        <w:rPr>
          <w:lang w:val="en-US" w:eastAsia="zh-CN"/>
        </w:rPr>
        <w:t>Samsung</w:t>
      </w:r>
    </w:p>
    <w:p w14:paraId="4E5E0AA1" w14:textId="2B829838" w:rsidR="003A406F" w:rsidRPr="003A406F" w:rsidRDefault="003A406F" w:rsidP="003A406F">
      <w:pPr>
        <w:pStyle w:val="ListParagraph"/>
        <w:numPr>
          <w:ilvl w:val="0"/>
          <w:numId w:val="37"/>
        </w:numPr>
        <w:rPr>
          <w:lang w:val="en-US" w:eastAsia="zh-CN"/>
        </w:rPr>
      </w:pPr>
      <w:r w:rsidRPr="003A406F">
        <w:rPr>
          <w:lang w:val="en-US" w:eastAsia="zh-CN"/>
        </w:rPr>
        <w:t>R1-2004103</w:t>
      </w:r>
      <w:r w:rsidR="00CD5730">
        <w:rPr>
          <w:lang w:val="en-US" w:eastAsia="zh-CN"/>
        </w:rPr>
        <w:t>, “</w:t>
      </w:r>
      <w:r w:rsidRPr="003A406F">
        <w:rPr>
          <w:lang w:val="en-US" w:eastAsia="zh-CN"/>
        </w:rPr>
        <w:t>Discussion on remaing issues of Scell dormancy</w:t>
      </w:r>
      <w:r w:rsidR="00CD5730">
        <w:rPr>
          <w:lang w:val="en-US" w:eastAsia="zh-CN"/>
        </w:rPr>
        <w:t xml:space="preserve">”, </w:t>
      </w:r>
      <w:r w:rsidRPr="003A406F">
        <w:rPr>
          <w:lang w:val="en-US" w:eastAsia="zh-CN"/>
        </w:rPr>
        <w:t>OPPO</w:t>
      </w:r>
    </w:p>
    <w:p w14:paraId="08CAA5C6" w14:textId="6BC639A7" w:rsidR="003A406F" w:rsidRPr="003A406F" w:rsidRDefault="003A406F" w:rsidP="003A406F">
      <w:pPr>
        <w:pStyle w:val="ListParagraph"/>
        <w:numPr>
          <w:ilvl w:val="0"/>
          <w:numId w:val="37"/>
        </w:numPr>
        <w:rPr>
          <w:lang w:val="en-US" w:eastAsia="zh-CN"/>
        </w:rPr>
      </w:pPr>
      <w:r w:rsidRPr="003A406F">
        <w:rPr>
          <w:lang w:val="en-US" w:eastAsia="zh-CN"/>
        </w:rPr>
        <w:t>R1-2004258</w:t>
      </w:r>
      <w:r w:rsidR="00CD5730">
        <w:rPr>
          <w:lang w:val="en-US" w:eastAsia="zh-CN"/>
        </w:rPr>
        <w:t>, “</w:t>
      </w:r>
      <w:r w:rsidRPr="003A406F">
        <w:rPr>
          <w:lang w:val="en-US" w:eastAsia="zh-CN"/>
        </w:rPr>
        <w:t>Remaining issues on Efficient CA design</w:t>
      </w:r>
      <w:r w:rsidR="00CD5730">
        <w:rPr>
          <w:lang w:val="en-US" w:eastAsia="zh-CN"/>
        </w:rPr>
        <w:t xml:space="preserve">”, </w:t>
      </w:r>
      <w:r w:rsidRPr="003A406F">
        <w:rPr>
          <w:lang w:val="en-US" w:eastAsia="zh-CN"/>
        </w:rPr>
        <w:t>Nokia, Nokia Shanghai Bell</w:t>
      </w:r>
    </w:p>
    <w:p w14:paraId="614643E4" w14:textId="336C26DE" w:rsidR="003A406F" w:rsidRPr="003A406F" w:rsidRDefault="003A406F" w:rsidP="003A406F">
      <w:pPr>
        <w:pStyle w:val="ListParagraph"/>
        <w:numPr>
          <w:ilvl w:val="0"/>
          <w:numId w:val="37"/>
        </w:numPr>
        <w:rPr>
          <w:lang w:val="en-US" w:eastAsia="zh-CN"/>
        </w:rPr>
      </w:pPr>
      <w:r w:rsidRPr="003A406F">
        <w:rPr>
          <w:lang w:val="en-US" w:eastAsia="zh-CN"/>
        </w:rPr>
        <w:t>R1-2004363</w:t>
      </w:r>
      <w:r w:rsidR="00CD5730">
        <w:rPr>
          <w:lang w:val="en-US" w:eastAsia="zh-CN"/>
        </w:rPr>
        <w:t>, “</w:t>
      </w:r>
      <w:r w:rsidRPr="003A406F">
        <w:rPr>
          <w:lang w:val="en-US" w:eastAsia="zh-CN"/>
        </w:rPr>
        <w:t>Remaining issues for reduced latency Scell management for NR CA</w:t>
      </w:r>
      <w:r w:rsidR="00CD5730">
        <w:rPr>
          <w:lang w:val="en-US" w:eastAsia="zh-CN"/>
        </w:rPr>
        <w:t xml:space="preserve">”, </w:t>
      </w:r>
      <w:r w:rsidRPr="003A406F">
        <w:rPr>
          <w:lang w:val="en-US" w:eastAsia="zh-CN"/>
        </w:rPr>
        <w:t>Ericsson</w:t>
      </w:r>
    </w:p>
    <w:p w14:paraId="5E5D7768" w14:textId="09F6E352" w:rsidR="003A406F" w:rsidRPr="00EB72BC" w:rsidRDefault="003A406F" w:rsidP="003A406F">
      <w:pPr>
        <w:pStyle w:val="ListParagraph"/>
        <w:numPr>
          <w:ilvl w:val="0"/>
          <w:numId w:val="37"/>
        </w:numPr>
        <w:rPr>
          <w:lang w:val="en-US" w:eastAsia="zh-CN"/>
        </w:rPr>
      </w:pPr>
      <w:r w:rsidRPr="003A406F">
        <w:rPr>
          <w:lang w:val="en-US" w:eastAsia="zh-CN"/>
        </w:rPr>
        <w:t>R1-2004474</w:t>
      </w:r>
      <w:r w:rsidR="00CD5730">
        <w:rPr>
          <w:lang w:val="en-US" w:eastAsia="zh-CN"/>
        </w:rPr>
        <w:t>, “</w:t>
      </w:r>
      <w:r w:rsidRPr="003A406F">
        <w:rPr>
          <w:lang w:val="en-US" w:eastAsia="zh-CN"/>
        </w:rPr>
        <w:t>Remaining issues for SCell dormancy</w:t>
      </w:r>
      <w:r w:rsidR="00CD5730">
        <w:rPr>
          <w:lang w:val="en-US" w:eastAsia="zh-CN"/>
        </w:rPr>
        <w:t xml:space="preserve">”, </w:t>
      </w:r>
      <w:r w:rsidRPr="003A406F">
        <w:rPr>
          <w:lang w:val="en-US" w:eastAsia="zh-CN"/>
        </w:rPr>
        <w:t>Qualcomm Incorporated</w:t>
      </w:r>
    </w:p>
    <w:sectPr w:rsidR="003A406F" w:rsidRPr="00EB72BC" w:rsidSect="00F015D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ED911" w14:textId="77777777" w:rsidR="0037353D" w:rsidRDefault="0037353D">
      <w:r>
        <w:separator/>
      </w:r>
    </w:p>
  </w:endnote>
  <w:endnote w:type="continuationSeparator" w:id="0">
    <w:p w14:paraId="33A2CB96" w14:textId="77777777" w:rsidR="0037353D" w:rsidRDefault="00373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2F8CEC" w14:textId="77777777" w:rsidR="0037353D" w:rsidRDefault="0037353D">
      <w:r>
        <w:separator/>
      </w:r>
    </w:p>
  </w:footnote>
  <w:footnote w:type="continuationSeparator" w:id="0">
    <w:p w14:paraId="2B0C3C66" w14:textId="77777777" w:rsidR="0037353D" w:rsidRDefault="003735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C66EE"/>
    <w:multiLevelType w:val="hybridMultilevel"/>
    <w:tmpl w:val="DDA20A5E"/>
    <w:lvl w:ilvl="0" w:tplc="D04454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84678"/>
    <w:multiLevelType w:val="hybridMultilevel"/>
    <w:tmpl w:val="70607302"/>
    <w:lvl w:ilvl="0" w:tplc="5994F9FE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eastAsiaTheme="minorEastAsia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0F2459"/>
    <w:multiLevelType w:val="hybridMultilevel"/>
    <w:tmpl w:val="6192A2D6"/>
    <w:lvl w:ilvl="0" w:tplc="35B8221E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3A2017"/>
    <w:multiLevelType w:val="hybridMultilevel"/>
    <w:tmpl w:val="AE742172"/>
    <w:lvl w:ilvl="0" w:tplc="29CE1D7C">
      <w:numFmt w:val="bullet"/>
      <w:lvlText w:val=""/>
      <w:lvlJc w:val="left"/>
      <w:pPr>
        <w:ind w:left="36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7C4F7D"/>
    <w:multiLevelType w:val="hybridMultilevel"/>
    <w:tmpl w:val="65B40D36"/>
    <w:lvl w:ilvl="0" w:tplc="EC46EB98">
      <w:start w:val="1"/>
      <w:numFmt w:val="decimal"/>
      <w:lvlText w:val="[%1]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E72866"/>
    <w:multiLevelType w:val="hybridMultilevel"/>
    <w:tmpl w:val="1280090A"/>
    <w:lvl w:ilvl="0" w:tplc="849CE45E">
      <w:numFmt w:val="bullet"/>
      <w:lvlText w:val="•"/>
      <w:lvlJc w:val="left"/>
      <w:pPr>
        <w:ind w:left="1080" w:hanging="720"/>
      </w:pPr>
      <w:rPr>
        <w:rFonts w:ascii="SimSun" w:eastAsia="SimSun" w:hAnsi="SimSun" w:cs="Times New Roman" w:hint="eastAsia"/>
      </w:rPr>
    </w:lvl>
    <w:lvl w:ilvl="1" w:tplc="3682A5A2">
      <w:numFmt w:val="bullet"/>
      <w:lvlText w:val=""/>
      <w:lvlJc w:val="left"/>
      <w:pPr>
        <w:ind w:left="1800" w:hanging="72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77F54"/>
    <w:multiLevelType w:val="hybridMultilevel"/>
    <w:tmpl w:val="CB5044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ECE6EB4E">
      <w:start w:val="1"/>
      <w:numFmt w:val="lowerLetter"/>
      <w:lvlText w:val="(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DD1220E"/>
    <w:multiLevelType w:val="hybridMultilevel"/>
    <w:tmpl w:val="555070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17FA6"/>
    <w:multiLevelType w:val="hybridMultilevel"/>
    <w:tmpl w:val="DF74F6D2"/>
    <w:lvl w:ilvl="0" w:tplc="C930BCA6">
      <w:numFmt w:val="bullet"/>
      <w:lvlText w:val="•"/>
      <w:lvlJc w:val="left"/>
      <w:pPr>
        <w:ind w:left="1080" w:hanging="7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E3344"/>
    <w:multiLevelType w:val="hybridMultilevel"/>
    <w:tmpl w:val="F028D0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F9466F"/>
    <w:multiLevelType w:val="multilevel"/>
    <w:tmpl w:val="6E2C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D449A1"/>
    <w:multiLevelType w:val="hybridMultilevel"/>
    <w:tmpl w:val="C164C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BE66E820"/>
    <w:lvl w:ilvl="0" w:tplc="D2E430B0">
      <w:start w:val="1"/>
      <w:numFmt w:val="decimal"/>
      <w:pStyle w:val="Proposal"/>
      <w:lvlText w:val="%1"/>
      <w:lvlJc w:val="left"/>
      <w:pPr>
        <w:tabs>
          <w:tab w:val="num" w:pos="1304"/>
        </w:tabs>
        <w:ind w:left="1304" w:hanging="1304"/>
      </w:pPr>
      <w:rPr>
        <w:rFonts w:ascii="Arial" w:eastAsia="SimSun" w:hAnsi="Arial" w:cs="Arial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3F4E21"/>
    <w:multiLevelType w:val="multilevel"/>
    <w:tmpl w:val="046F393F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7A0061"/>
    <w:multiLevelType w:val="multilevel"/>
    <w:tmpl w:val="AFBC4856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B201D3B"/>
    <w:multiLevelType w:val="multilevel"/>
    <w:tmpl w:val="0D16397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CCF00DB"/>
    <w:multiLevelType w:val="hybridMultilevel"/>
    <w:tmpl w:val="6DE0CA5E"/>
    <w:lvl w:ilvl="0" w:tplc="29CE1D7C">
      <w:numFmt w:val="bullet"/>
      <w:lvlText w:val=""/>
      <w:lvlJc w:val="left"/>
      <w:pPr>
        <w:ind w:left="720" w:hanging="360"/>
      </w:pPr>
      <w:rPr>
        <w:rFonts w:ascii="Wingdings" w:eastAsia="PMingLiU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563402"/>
    <w:multiLevelType w:val="hybridMultilevel"/>
    <w:tmpl w:val="D378193E"/>
    <w:lvl w:ilvl="0" w:tplc="43822814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D1620"/>
    <w:multiLevelType w:val="hybridMultilevel"/>
    <w:tmpl w:val="0CCAF3DE"/>
    <w:lvl w:ilvl="0" w:tplc="29CE1D7C">
      <w:numFmt w:val="bullet"/>
      <w:lvlText w:val=""/>
      <w:lvlJc w:val="left"/>
      <w:pPr>
        <w:ind w:left="72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9754BB"/>
    <w:multiLevelType w:val="hybridMultilevel"/>
    <w:tmpl w:val="EFE6F4F2"/>
    <w:lvl w:ilvl="0" w:tplc="D7DCBE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5"/>
  </w:num>
  <w:num w:numId="4">
    <w:abstractNumId w:val="5"/>
  </w:num>
  <w:num w:numId="5">
    <w:abstractNumId w:val="0"/>
  </w:num>
  <w:num w:numId="6">
    <w:abstractNumId w:val="12"/>
  </w:num>
  <w:num w:numId="7">
    <w:abstractNumId w:val="2"/>
  </w:num>
  <w:num w:numId="8">
    <w:abstractNumId w:val="14"/>
  </w:num>
  <w:num w:numId="9">
    <w:abstractNumId w:val="14"/>
    <w:lvlOverride w:ilvl="0">
      <w:startOverride w:val="1"/>
    </w:lvlOverride>
  </w:num>
  <w:num w:numId="10">
    <w:abstractNumId w:val="14"/>
  </w:num>
  <w:num w:numId="11">
    <w:abstractNumId w:val="7"/>
  </w:num>
  <w:num w:numId="12">
    <w:abstractNumId w:val="22"/>
  </w:num>
  <w:num w:numId="13">
    <w:abstractNumId w:val="21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10"/>
  </w:num>
  <w:num w:numId="24">
    <w:abstractNumId w:val="1"/>
  </w:num>
  <w:num w:numId="25">
    <w:abstractNumId w:val="16"/>
  </w:num>
  <w:num w:numId="26">
    <w:abstractNumId w:val="6"/>
  </w:num>
  <w:num w:numId="27">
    <w:abstractNumId w:val="11"/>
  </w:num>
  <w:num w:numId="28">
    <w:abstractNumId w:val="19"/>
  </w:num>
  <w:num w:numId="29">
    <w:abstractNumId w:val="8"/>
  </w:num>
  <w:num w:numId="30">
    <w:abstractNumId w:val="9"/>
  </w:num>
  <w:num w:numId="31">
    <w:abstractNumId w:val="17"/>
  </w:num>
  <w:num w:numId="32">
    <w:abstractNumId w:val="3"/>
  </w:num>
  <w:num w:numId="33">
    <w:abstractNumId w:val="24"/>
  </w:num>
  <w:num w:numId="34">
    <w:abstractNumId w:val="23"/>
  </w:num>
  <w:num w:numId="35">
    <w:abstractNumId w:val="25"/>
  </w:num>
  <w:num w:numId="36">
    <w:abstractNumId w:val="13"/>
  </w:num>
  <w:num w:numId="3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4EA"/>
    <w:rsid w:val="000202C9"/>
    <w:rsid w:val="000207C9"/>
    <w:rsid w:val="00022098"/>
    <w:rsid w:val="00031C1B"/>
    <w:rsid w:val="0003399E"/>
    <w:rsid w:val="00035345"/>
    <w:rsid w:val="0003603D"/>
    <w:rsid w:val="0004486C"/>
    <w:rsid w:val="00051E7B"/>
    <w:rsid w:val="00052DA9"/>
    <w:rsid w:val="000545D6"/>
    <w:rsid w:val="00057D58"/>
    <w:rsid w:val="00057FB6"/>
    <w:rsid w:val="00064FD1"/>
    <w:rsid w:val="00073803"/>
    <w:rsid w:val="00075003"/>
    <w:rsid w:val="000775E2"/>
    <w:rsid w:val="00083677"/>
    <w:rsid w:val="0008397F"/>
    <w:rsid w:val="00087CB4"/>
    <w:rsid w:val="00090BF5"/>
    <w:rsid w:val="00097FDE"/>
    <w:rsid w:val="000B437B"/>
    <w:rsid w:val="000D3456"/>
    <w:rsid w:val="000D6358"/>
    <w:rsid w:val="000E3D1A"/>
    <w:rsid w:val="000E7789"/>
    <w:rsid w:val="000F1C70"/>
    <w:rsid w:val="001024B0"/>
    <w:rsid w:val="001125FD"/>
    <w:rsid w:val="00114537"/>
    <w:rsid w:val="001203C8"/>
    <w:rsid w:val="00120F25"/>
    <w:rsid w:val="00122A5B"/>
    <w:rsid w:val="00123BCE"/>
    <w:rsid w:val="0012492B"/>
    <w:rsid w:val="001249E7"/>
    <w:rsid w:val="00125CDC"/>
    <w:rsid w:val="0013125C"/>
    <w:rsid w:val="00131F6A"/>
    <w:rsid w:val="00137FA4"/>
    <w:rsid w:val="0014382D"/>
    <w:rsid w:val="00180DC1"/>
    <w:rsid w:val="00192B5E"/>
    <w:rsid w:val="0019381A"/>
    <w:rsid w:val="001A3FEC"/>
    <w:rsid w:val="001B044A"/>
    <w:rsid w:val="001B0924"/>
    <w:rsid w:val="001B6D31"/>
    <w:rsid w:val="001C46EE"/>
    <w:rsid w:val="001C4F50"/>
    <w:rsid w:val="001C632E"/>
    <w:rsid w:val="001D1C64"/>
    <w:rsid w:val="001D20E7"/>
    <w:rsid w:val="001D281A"/>
    <w:rsid w:val="001F475B"/>
    <w:rsid w:val="001F5931"/>
    <w:rsid w:val="001F6B6E"/>
    <w:rsid w:val="001F74BD"/>
    <w:rsid w:val="0020364E"/>
    <w:rsid w:val="00210F65"/>
    <w:rsid w:val="00216747"/>
    <w:rsid w:val="00224A36"/>
    <w:rsid w:val="002257FA"/>
    <w:rsid w:val="0024115C"/>
    <w:rsid w:val="00250691"/>
    <w:rsid w:val="0025294F"/>
    <w:rsid w:val="00255CAE"/>
    <w:rsid w:val="00261FB9"/>
    <w:rsid w:val="002665F5"/>
    <w:rsid w:val="00267F7F"/>
    <w:rsid w:val="0028265F"/>
    <w:rsid w:val="00283553"/>
    <w:rsid w:val="002842C5"/>
    <w:rsid w:val="002A7E43"/>
    <w:rsid w:val="002B0208"/>
    <w:rsid w:val="002B02A1"/>
    <w:rsid w:val="002B19CB"/>
    <w:rsid w:val="002B54CE"/>
    <w:rsid w:val="002B57D4"/>
    <w:rsid w:val="002C3861"/>
    <w:rsid w:val="002D3A18"/>
    <w:rsid w:val="002D3F07"/>
    <w:rsid w:val="002D6734"/>
    <w:rsid w:val="002E0BEB"/>
    <w:rsid w:val="002E4C52"/>
    <w:rsid w:val="002F00CD"/>
    <w:rsid w:val="002F0B80"/>
    <w:rsid w:val="002F2820"/>
    <w:rsid w:val="002F403A"/>
    <w:rsid w:val="002F71A3"/>
    <w:rsid w:val="0030296E"/>
    <w:rsid w:val="00304D7A"/>
    <w:rsid w:val="0030675C"/>
    <w:rsid w:val="003143D7"/>
    <w:rsid w:val="003162A3"/>
    <w:rsid w:val="00325015"/>
    <w:rsid w:val="003319B2"/>
    <w:rsid w:val="00344F7F"/>
    <w:rsid w:val="00346DD1"/>
    <w:rsid w:val="00354B02"/>
    <w:rsid w:val="0035706F"/>
    <w:rsid w:val="003576D7"/>
    <w:rsid w:val="00357CD5"/>
    <w:rsid w:val="003700A1"/>
    <w:rsid w:val="0037353D"/>
    <w:rsid w:val="00386215"/>
    <w:rsid w:val="003A406F"/>
    <w:rsid w:val="003A76CC"/>
    <w:rsid w:val="003A7896"/>
    <w:rsid w:val="003B0A74"/>
    <w:rsid w:val="003B1C85"/>
    <w:rsid w:val="003B7C9A"/>
    <w:rsid w:val="003C1186"/>
    <w:rsid w:val="003C35F8"/>
    <w:rsid w:val="003D3F8E"/>
    <w:rsid w:val="003D59D9"/>
    <w:rsid w:val="003D6E30"/>
    <w:rsid w:val="003E625F"/>
    <w:rsid w:val="003F2AD5"/>
    <w:rsid w:val="003F33AA"/>
    <w:rsid w:val="003F5A16"/>
    <w:rsid w:val="003F6818"/>
    <w:rsid w:val="00403B89"/>
    <w:rsid w:val="00404607"/>
    <w:rsid w:val="0041040C"/>
    <w:rsid w:val="00414CB2"/>
    <w:rsid w:val="00445DD3"/>
    <w:rsid w:val="004475CA"/>
    <w:rsid w:val="0045234F"/>
    <w:rsid w:val="004544F3"/>
    <w:rsid w:val="004605B0"/>
    <w:rsid w:val="00460A95"/>
    <w:rsid w:val="00461E6B"/>
    <w:rsid w:val="00462C97"/>
    <w:rsid w:val="004738E6"/>
    <w:rsid w:val="00474D77"/>
    <w:rsid w:val="00496BDA"/>
    <w:rsid w:val="004A0068"/>
    <w:rsid w:val="004A125E"/>
    <w:rsid w:val="004A6DEE"/>
    <w:rsid w:val="004A6E8B"/>
    <w:rsid w:val="004B3C01"/>
    <w:rsid w:val="004B661E"/>
    <w:rsid w:val="004B7B67"/>
    <w:rsid w:val="004C5E3D"/>
    <w:rsid w:val="004D278E"/>
    <w:rsid w:val="004F388D"/>
    <w:rsid w:val="00512DB5"/>
    <w:rsid w:val="005148F8"/>
    <w:rsid w:val="00524026"/>
    <w:rsid w:val="00527E9E"/>
    <w:rsid w:val="0053064A"/>
    <w:rsid w:val="005349DE"/>
    <w:rsid w:val="0054440C"/>
    <w:rsid w:val="005567E1"/>
    <w:rsid w:val="005567EE"/>
    <w:rsid w:val="005615FD"/>
    <w:rsid w:val="00565652"/>
    <w:rsid w:val="00595273"/>
    <w:rsid w:val="00595D8A"/>
    <w:rsid w:val="00596EC5"/>
    <w:rsid w:val="005A0133"/>
    <w:rsid w:val="005A1149"/>
    <w:rsid w:val="005A3276"/>
    <w:rsid w:val="005A3FD8"/>
    <w:rsid w:val="005B7AA0"/>
    <w:rsid w:val="005C449C"/>
    <w:rsid w:val="005E7DA1"/>
    <w:rsid w:val="006068CE"/>
    <w:rsid w:val="00607404"/>
    <w:rsid w:val="006244AD"/>
    <w:rsid w:val="00624940"/>
    <w:rsid w:val="0063675F"/>
    <w:rsid w:val="0063691F"/>
    <w:rsid w:val="006421DA"/>
    <w:rsid w:val="006424F6"/>
    <w:rsid w:val="0064322B"/>
    <w:rsid w:val="00644077"/>
    <w:rsid w:val="00644C4B"/>
    <w:rsid w:val="0065028A"/>
    <w:rsid w:val="00654214"/>
    <w:rsid w:val="006553BC"/>
    <w:rsid w:val="00655763"/>
    <w:rsid w:val="00655DDA"/>
    <w:rsid w:val="00664DFB"/>
    <w:rsid w:val="0066713B"/>
    <w:rsid w:val="00667C13"/>
    <w:rsid w:val="0067263C"/>
    <w:rsid w:val="00673096"/>
    <w:rsid w:val="00681E36"/>
    <w:rsid w:val="00685C22"/>
    <w:rsid w:val="00694ACC"/>
    <w:rsid w:val="00696546"/>
    <w:rsid w:val="00696A05"/>
    <w:rsid w:val="006975FF"/>
    <w:rsid w:val="006B25BA"/>
    <w:rsid w:val="006B3581"/>
    <w:rsid w:val="006B5DA5"/>
    <w:rsid w:val="006B71B9"/>
    <w:rsid w:val="006C205F"/>
    <w:rsid w:val="006C39E0"/>
    <w:rsid w:val="006C3BB7"/>
    <w:rsid w:val="006C5AFC"/>
    <w:rsid w:val="006D0345"/>
    <w:rsid w:val="006D1D7B"/>
    <w:rsid w:val="006D221F"/>
    <w:rsid w:val="006D44FF"/>
    <w:rsid w:val="006E0AAB"/>
    <w:rsid w:val="006E4CD7"/>
    <w:rsid w:val="006F4D2F"/>
    <w:rsid w:val="00700689"/>
    <w:rsid w:val="00737917"/>
    <w:rsid w:val="00743FB7"/>
    <w:rsid w:val="0074487B"/>
    <w:rsid w:val="007501B8"/>
    <w:rsid w:val="00757570"/>
    <w:rsid w:val="00760AA0"/>
    <w:rsid w:val="00761A17"/>
    <w:rsid w:val="00771695"/>
    <w:rsid w:val="00777ADB"/>
    <w:rsid w:val="00784475"/>
    <w:rsid w:val="00785EC6"/>
    <w:rsid w:val="00786D31"/>
    <w:rsid w:val="00792FFD"/>
    <w:rsid w:val="00795DBB"/>
    <w:rsid w:val="007A05E0"/>
    <w:rsid w:val="007B17F6"/>
    <w:rsid w:val="007C350C"/>
    <w:rsid w:val="007D731B"/>
    <w:rsid w:val="007E20CC"/>
    <w:rsid w:val="007E2DD0"/>
    <w:rsid w:val="007E649F"/>
    <w:rsid w:val="007E7614"/>
    <w:rsid w:val="007F504D"/>
    <w:rsid w:val="007F6574"/>
    <w:rsid w:val="00807C47"/>
    <w:rsid w:val="00824187"/>
    <w:rsid w:val="00833A15"/>
    <w:rsid w:val="00833E89"/>
    <w:rsid w:val="008353C2"/>
    <w:rsid w:val="008378BA"/>
    <w:rsid w:val="00841F84"/>
    <w:rsid w:val="00842CDD"/>
    <w:rsid w:val="008430BE"/>
    <w:rsid w:val="00846D6F"/>
    <w:rsid w:val="00847EDD"/>
    <w:rsid w:val="00850C45"/>
    <w:rsid w:val="00853773"/>
    <w:rsid w:val="00865C19"/>
    <w:rsid w:val="00866038"/>
    <w:rsid w:val="00876A95"/>
    <w:rsid w:val="008836A4"/>
    <w:rsid w:val="00893D05"/>
    <w:rsid w:val="008A308E"/>
    <w:rsid w:val="008A4120"/>
    <w:rsid w:val="008A75A9"/>
    <w:rsid w:val="008D213E"/>
    <w:rsid w:val="008D3107"/>
    <w:rsid w:val="00903858"/>
    <w:rsid w:val="009115FA"/>
    <w:rsid w:val="00914679"/>
    <w:rsid w:val="00922A5E"/>
    <w:rsid w:val="009237A5"/>
    <w:rsid w:val="00924DE8"/>
    <w:rsid w:val="00932108"/>
    <w:rsid w:val="00936CA1"/>
    <w:rsid w:val="0093788C"/>
    <w:rsid w:val="00953E0D"/>
    <w:rsid w:val="0096604C"/>
    <w:rsid w:val="0097544F"/>
    <w:rsid w:val="00975B2D"/>
    <w:rsid w:val="00976981"/>
    <w:rsid w:val="00980151"/>
    <w:rsid w:val="00983342"/>
    <w:rsid w:val="00994C65"/>
    <w:rsid w:val="00996FD9"/>
    <w:rsid w:val="009A10A7"/>
    <w:rsid w:val="009A2BE5"/>
    <w:rsid w:val="009A4FD4"/>
    <w:rsid w:val="009B69E6"/>
    <w:rsid w:val="009C07BF"/>
    <w:rsid w:val="009C1F0E"/>
    <w:rsid w:val="009D1F13"/>
    <w:rsid w:val="009D31EC"/>
    <w:rsid w:val="009D595F"/>
    <w:rsid w:val="009D7430"/>
    <w:rsid w:val="009F2102"/>
    <w:rsid w:val="009F3429"/>
    <w:rsid w:val="00A116EF"/>
    <w:rsid w:val="00A1233F"/>
    <w:rsid w:val="00A15F0F"/>
    <w:rsid w:val="00A24CD8"/>
    <w:rsid w:val="00A318BB"/>
    <w:rsid w:val="00A3418F"/>
    <w:rsid w:val="00A36FDB"/>
    <w:rsid w:val="00A40316"/>
    <w:rsid w:val="00A519FB"/>
    <w:rsid w:val="00A5427E"/>
    <w:rsid w:val="00A64F8D"/>
    <w:rsid w:val="00A71222"/>
    <w:rsid w:val="00A75EFC"/>
    <w:rsid w:val="00A87634"/>
    <w:rsid w:val="00A91773"/>
    <w:rsid w:val="00A91F6D"/>
    <w:rsid w:val="00A95315"/>
    <w:rsid w:val="00AA3091"/>
    <w:rsid w:val="00AA7870"/>
    <w:rsid w:val="00AB51CC"/>
    <w:rsid w:val="00AD54CC"/>
    <w:rsid w:val="00AD5520"/>
    <w:rsid w:val="00B01614"/>
    <w:rsid w:val="00B02049"/>
    <w:rsid w:val="00B03999"/>
    <w:rsid w:val="00B0554B"/>
    <w:rsid w:val="00B06A60"/>
    <w:rsid w:val="00B13878"/>
    <w:rsid w:val="00B241EA"/>
    <w:rsid w:val="00B26E7C"/>
    <w:rsid w:val="00B4138E"/>
    <w:rsid w:val="00B413D6"/>
    <w:rsid w:val="00B42E3F"/>
    <w:rsid w:val="00B44ABC"/>
    <w:rsid w:val="00B44FBA"/>
    <w:rsid w:val="00B54F7E"/>
    <w:rsid w:val="00B55BA8"/>
    <w:rsid w:val="00B74E38"/>
    <w:rsid w:val="00B8748D"/>
    <w:rsid w:val="00B91732"/>
    <w:rsid w:val="00B92DC9"/>
    <w:rsid w:val="00BA0377"/>
    <w:rsid w:val="00BA080C"/>
    <w:rsid w:val="00BA50AA"/>
    <w:rsid w:val="00BA50D4"/>
    <w:rsid w:val="00BA7BAF"/>
    <w:rsid w:val="00BB094B"/>
    <w:rsid w:val="00BB108C"/>
    <w:rsid w:val="00BB3DAB"/>
    <w:rsid w:val="00BB464D"/>
    <w:rsid w:val="00BB5397"/>
    <w:rsid w:val="00BC4D28"/>
    <w:rsid w:val="00BC6CD1"/>
    <w:rsid w:val="00BE5E08"/>
    <w:rsid w:val="00C03E04"/>
    <w:rsid w:val="00C15308"/>
    <w:rsid w:val="00C166AF"/>
    <w:rsid w:val="00C40AAF"/>
    <w:rsid w:val="00C40E6B"/>
    <w:rsid w:val="00C44D49"/>
    <w:rsid w:val="00C61954"/>
    <w:rsid w:val="00C673CA"/>
    <w:rsid w:val="00C71094"/>
    <w:rsid w:val="00C852F5"/>
    <w:rsid w:val="00C861D7"/>
    <w:rsid w:val="00C87EA3"/>
    <w:rsid w:val="00C90425"/>
    <w:rsid w:val="00C9310E"/>
    <w:rsid w:val="00C93A1A"/>
    <w:rsid w:val="00C964E5"/>
    <w:rsid w:val="00C97CF3"/>
    <w:rsid w:val="00CA7A10"/>
    <w:rsid w:val="00CC1AD0"/>
    <w:rsid w:val="00CC58B8"/>
    <w:rsid w:val="00CD2CB3"/>
    <w:rsid w:val="00CD395C"/>
    <w:rsid w:val="00CD5730"/>
    <w:rsid w:val="00CE1D12"/>
    <w:rsid w:val="00CE5DFB"/>
    <w:rsid w:val="00CE68DE"/>
    <w:rsid w:val="00CF165D"/>
    <w:rsid w:val="00D01196"/>
    <w:rsid w:val="00D04E90"/>
    <w:rsid w:val="00D07194"/>
    <w:rsid w:val="00D11C69"/>
    <w:rsid w:val="00D169E6"/>
    <w:rsid w:val="00D21337"/>
    <w:rsid w:val="00D247A4"/>
    <w:rsid w:val="00D2492A"/>
    <w:rsid w:val="00D24C40"/>
    <w:rsid w:val="00D24E07"/>
    <w:rsid w:val="00D3134E"/>
    <w:rsid w:val="00D343D1"/>
    <w:rsid w:val="00D428F9"/>
    <w:rsid w:val="00D521F5"/>
    <w:rsid w:val="00D53777"/>
    <w:rsid w:val="00D66BFA"/>
    <w:rsid w:val="00D729A1"/>
    <w:rsid w:val="00D8412D"/>
    <w:rsid w:val="00D8455E"/>
    <w:rsid w:val="00D87EFD"/>
    <w:rsid w:val="00DA32E9"/>
    <w:rsid w:val="00DA398F"/>
    <w:rsid w:val="00DA5B64"/>
    <w:rsid w:val="00DB18DE"/>
    <w:rsid w:val="00DB4AC8"/>
    <w:rsid w:val="00DB5E68"/>
    <w:rsid w:val="00DD3D10"/>
    <w:rsid w:val="00DE4A4F"/>
    <w:rsid w:val="00DF0588"/>
    <w:rsid w:val="00DF26C3"/>
    <w:rsid w:val="00E13B93"/>
    <w:rsid w:val="00E35E59"/>
    <w:rsid w:val="00E375A5"/>
    <w:rsid w:val="00E4274B"/>
    <w:rsid w:val="00E52715"/>
    <w:rsid w:val="00E55FBD"/>
    <w:rsid w:val="00E56A86"/>
    <w:rsid w:val="00E60AAB"/>
    <w:rsid w:val="00E65666"/>
    <w:rsid w:val="00E66110"/>
    <w:rsid w:val="00E67F96"/>
    <w:rsid w:val="00E74884"/>
    <w:rsid w:val="00E905FB"/>
    <w:rsid w:val="00E93D56"/>
    <w:rsid w:val="00E96632"/>
    <w:rsid w:val="00E9786D"/>
    <w:rsid w:val="00EA2823"/>
    <w:rsid w:val="00EB3FE0"/>
    <w:rsid w:val="00EB72BC"/>
    <w:rsid w:val="00EC0D4B"/>
    <w:rsid w:val="00EC1750"/>
    <w:rsid w:val="00EE176C"/>
    <w:rsid w:val="00EE29C8"/>
    <w:rsid w:val="00EE30E9"/>
    <w:rsid w:val="00EE5343"/>
    <w:rsid w:val="00EE7717"/>
    <w:rsid w:val="00EF44EA"/>
    <w:rsid w:val="00F01525"/>
    <w:rsid w:val="00F015DA"/>
    <w:rsid w:val="00F02AF7"/>
    <w:rsid w:val="00F06987"/>
    <w:rsid w:val="00F07EAE"/>
    <w:rsid w:val="00F11AEC"/>
    <w:rsid w:val="00F27081"/>
    <w:rsid w:val="00F45642"/>
    <w:rsid w:val="00F52B6F"/>
    <w:rsid w:val="00F54905"/>
    <w:rsid w:val="00F61576"/>
    <w:rsid w:val="00F65B3D"/>
    <w:rsid w:val="00F72806"/>
    <w:rsid w:val="00F80DAE"/>
    <w:rsid w:val="00F83324"/>
    <w:rsid w:val="00F9170D"/>
    <w:rsid w:val="00F9788C"/>
    <w:rsid w:val="00F97977"/>
    <w:rsid w:val="00FA5C84"/>
    <w:rsid w:val="00FA6282"/>
    <w:rsid w:val="00FB3D7C"/>
    <w:rsid w:val="00FC146F"/>
    <w:rsid w:val="00FD2F33"/>
    <w:rsid w:val="00FD430C"/>
    <w:rsid w:val="00FD59F8"/>
    <w:rsid w:val="00FE3731"/>
    <w:rsid w:val="00FE427D"/>
    <w:rsid w:val="00FE4424"/>
    <w:rsid w:val="00FF377E"/>
    <w:rsid w:val="00FF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293F32C"/>
  <w15:docId w15:val="{9CFDBEC7-D7EF-4A13-AE77-67493B66B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5D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A3276"/>
    <w:pPr>
      <w:keepNext/>
      <w:numPr>
        <w:numId w:val="24"/>
      </w:numPr>
      <w:spacing w:after="240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F015DA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F015DA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F015D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F015DA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F015D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F015D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F015DA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F015DA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F015D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015DA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F015D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F015DA"/>
  </w:style>
  <w:style w:type="paragraph" w:customStyle="1" w:styleId="B1">
    <w:name w:val="B1"/>
    <w:basedOn w:val="Normal"/>
    <w:link w:val="B1Char"/>
    <w:rsid w:val="00F015D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F015DA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F015DA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F015D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F015DA"/>
    <w:rPr>
      <w:sz w:val="16"/>
    </w:rPr>
  </w:style>
  <w:style w:type="paragraph" w:customStyle="1" w:styleId="DECISION">
    <w:name w:val="DECISION"/>
    <w:basedOn w:val="Normal"/>
    <w:rsid w:val="00F015D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015D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015D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015DA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F015DA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4EA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44E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67E1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5567E1"/>
    <w:rPr>
      <w:rFonts w:ascii="SimSun" w:eastAsia="SimSu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2A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22A5B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22A5B"/>
    <w:rPr>
      <w:rFonts w:ascii="Arial" w:hAnsi="Arial"/>
      <w:lang w:val="en-GB" w:eastAsia="en-US"/>
    </w:rPr>
  </w:style>
  <w:style w:type="paragraph" w:customStyle="1" w:styleId="CRCoverPage">
    <w:name w:val="CR Cover Page"/>
    <w:link w:val="CRCoverPageZchn"/>
    <w:rsid w:val="00022098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02209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BB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Normal"/>
    <w:link w:val="ProposalChar"/>
    <w:rsid w:val="0093788C"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ProposalChar">
    <w:name w:val="Proposal Char"/>
    <w:link w:val="Proposal"/>
    <w:rsid w:val="0093788C"/>
    <w:rPr>
      <w:rFonts w:ascii="Arial" w:hAnsi="Arial"/>
      <w:b/>
      <w:bCs/>
      <w:lang w:val="en-GB"/>
    </w:rPr>
  </w:style>
  <w:style w:type="paragraph" w:customStyle="1" w:styleId="a0">
    <w:name w:val="列表段落"/>
    <w:basedOn w:val="Normal"/>
    <w:uiPriority w:val="34"/>
    <w:qFormat/>
    <w:rsid w:val="0093788C"/>
    <w:pPr>
      <w:ind w:firstLineChars="200" w:firstLine="420"/>
    </w:pPr>
  </w:style>
  <w:style w:type="paragraph" w:customStyle="1" w:styleId="Agreement">
    <w:name w:val="Agreement"/>
    <w:basedOn w:val="Normal"/>
    <w:next w:val="Normal"/>
    <w:qFormat/>
    <w:rsid w:val="004D278E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9A2BE5"/>
    <w:rPr>
      <w:lang w:val="en-GB"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Normal"/>
    <w:link w:val="ListParagraphChar"/>
    <w:uiPriority w:val="34"/>
    <w:qFormat/>
    <w:rsid w:val="00C861D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3D6E3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D6E30"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8397F"/>
    <w:rPr>
      <w:lang w:val="en-GB" w:eastAsia="en-US"/>
    </w:rPr>
  </w:style>
  <w:style w:type="character" w:styleId="Hyperlink">
    <w:name w:val="Hyperlink"/>
    <w:uiPriority w:val="99"/>
    <w:qFormat/>
    <w:rsid w:val="0008397F"/>
    <w:rPr>
      <w:color w:val="0000FF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BB3DAB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B1Char">
    <w:name w:val="B1 Char"/>
    <w:link w:val="B1"/>
    <w:rsid w:val="00FD2F3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60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86ECB-DD45-4BE1-B060-056984877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809</Words>
  <Characters>4615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Hewlett-Packard Company</Company>
  <LinksUpToDate>false</LinksUpToDate>
  <CharactersWithSpaces>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Shukun</dc:creator>
  <cp:lastModifiedBy>Fang-Chen Cheng</cp:lastModifiedBy>
  <cp:revision>2</cp:revision>
  <cp:lastPrinted>2002-04-23T13:10:00Z</cp:lastPrinted>
  <dcterms:created xsi:type="dcterms:W3CDTF">2020-08-07T14:01:00Z</dcterms:created>
  <dcterms:modified xsi:type="dcterms:W3CDTF">2020-08-07T14:01:00Z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(3)sLpwfoAPvHhdVKPhGuJz+s5QY/NI2k4Lx1Wg86cgHJBI4aMb9QEYd68cf9BISyd9TWUPurcn_x000d_
vcYl5/l5AWSKPdM7e0JGOGofo+ssQcylD+GBVKg2ZMp0p2PCDG2ZY0/59MraIdECobkqYIbM_x000d_
vOVJygsbOHa+DvdDKeI0bvuU8fDAOMil7dD9n2jfSNDRf3hY9FTYI1DxiZraI0Jy3CSDnyjv_x000d_
T71n3323m2Jhd22zb3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wfVM4I39TuIzfciKqgiyjnIB2SCKIWA0/Z6Yp3UX1GpYqe5sg52eGL_x000d_
iRfKMJH/YmTp/yNLUBZbGWDK3u93EzofvYxQndQmlZilza2AT1CyZhtntonIZshcFlGJM4NC_x000d_
hob6Vuoc3bzn/UJMgWOWm1JhSJ1d70Si67ihjpONS0b+grS7E15JOmbbX/XsVz6g1qnYDzOH_x000d_
yjl6lSFo2A7zhV9vJcVXG9nMgYcnAysytAwU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O0QiydQLhfXgl3rWsokTztA=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1515439969</vt:lpwstr>
  </property>
</Properties>
</file>